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6E" w:rsidRPr="00E52F6E" w:rsidRDefault="00E52F6E" w:rsidP="00E52F6E">
      <w:pPr>
        <w:spacing w:after="0" w:line="282" w:lineRule="atLeast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E52F6E">
        <w:rPr>
          <w:rFonts w:ascii="Arial" w:eastAsia="Times New Roman" w:hAnsi="Arial" w:cs="Arial"/>
          <w:b/>
          <w:bCs/>
          <w:iCs/>
          <w:color w:val="FF0000"/>
          <w:sz w:val="36"/>
          <w:szCs w:val="36"/>
        </w:rPr>
        <w:t>Проводите пальчиковую           гимнастику дома!</w:t>
      </w:r>
    </w:p>
    <w:p w:rsid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Все люди разные: у кого-то очень хорошая память и он любит учить стихи, кто-то прекрасно рисует. Но не любит заниматься точными науками, кто-то увлечен классической музыкой, а кто-то просто любит смотреть на дождь и бегущие по небу облака. А когда мы говорим о воспитании и обучении ребенка, не стоит забывать о его психических, физиологических и речевых возможностях. И ребенок, как и взрослый что-то любит делать, а что-то нет.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Раскрытие природы маленького человека требует совместных усилий педагогов, медиков, а главное, самых близких ему людей – родителей.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Поговорим о пальчиковых играх. Именно о них многие взрослые думают как о развлекательном моменте в воспитании.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Очень </w:t>
      </w:r>
      <w:proofErr w:type="gram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важное значение</w:t>
      </w:r>
      <w:proofErr w:type="gramEnd"/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в процессе развития ребенка имеет развитие мелкой моторики рук: у него улучшается двигательная координация, преодолеваются зажатость, скованность. Движения рук построено в занимательно – игровой основе. У дошкольников цепкая автоматическая память, запомнить </w:t>
      </w:r>
      <w:proofErr w:type="spell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четырехстрочный</w:t>
      </w:r>
      <w:proofErr w:type="spellEnd"/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специально для конкретного случая предназначенный те</w:t>
      </w:r>
      <w:proofErr w:type="gram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кст дл</w:t>
      </w:r>
      <w:proofErr w:type="gramEnd"/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я них не представляет особого труда. Зато потом услышанные слова могут вызвать нужные двигательные ассоциации, и наоборот жест побуждает к самостоятельному произнесению ребенком соответствующих стихов. Помните, как в детстве мы играли «Сорока, сорока кашку варила, деток кормила…»? Попробуйте напомнить уже подросшему ребенку эту </w:t>
      </w:r>
      <w:proofErr w:type="spell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потешку</w:t>
      </w:r>
      <w:proofErr w:type="spellEnd"/>
      <w:r w:rsidRPr="00E52F6E">
        <w:rPr>
          <w:rFonts w:ascii="Arial" w:eastAsia="Times New Roman" w:hAnsi="Arial" w:cs="Arial"/>
          <w:color w:val="002060"/>
          <w:sz w:val="32"/>
          <w:szCs w:val="32"/>
        </w:rPr>
        <w:t>, и он обязательно начнет выполнять движения руками.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Пальчиковые игры должны выполняться ребенком  без затруднения и приносить ему только радость.</w:t>
      </w:r>
    </w:p>
    <w:p w:rsidR="00E52F6E" w:rsidRPr="00E52F6E" w:rsidRDefault="00E52F6E" w:rsidP="00E52F6E">
      <w:pPr>
        <w:spacing w:after="0" w:line="282" w:lineRule="atLeast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           Выдающиеся ученые Л.С. </w:t>
      </w:r>
      <w:proofErr w:type="spell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Выготский</w:t>
      </w:r>
      <w:proofErr w:type="spellEnd"/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, Л.С. Волкова,         Е.И. </w:t>
      </w:r>
      <w:proofErr w:type="spell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Исенина</w:t>
      </w:r>
      <w:proofErr w:type="spellEnd"/>
      <w:r w:rsidRPr="00E52F6E">
        <w:rPr>
          <w:rFonts w:ascii="Arial" w:eastAsia="Times New Roman" w:hAnsi="Arial" w:cs="Arial"/>
          <w:color w:val="002060"/>
          <w:sz w:val="32"/>
          <w:szCs w:val="32"/>
        </w:rPr>
        <w:t>, М.И. Кольцова считали, что развитие мелкой моторики пальцев рук положительно сказывается на становлении детской речи. А неумение ребёнка распознавать пальцы - прогностический признак будущих признаков с чтением и письмом. Да, это именно так.</w:t>
      </w:r>
    </w:p>
    <w:p w:rsidR="00E52F6E" w:rsidRPr="00E52F6E" w:rsidRDefault="00E52F6E" w:rsidP="00E52F6E">
      <w:pPr>
        <w:spacing w:after="0" w:line="282" w:lineRule="atLeast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           Предлагаемый кандидатом педагогических наук М.А. Поваляевой тест на распознавание пальцев можно провести </w:t>
      </w:r>
      <w:r w:rsidRPr="00E52F6E">
        <w:rPr>
          <w:rFonts w:ascii="Arial" w:eastAsia="Times New Roman" w:hAnsi="Arial" w:cs="Arial"/>
          <w:color w:val="002060"/>
          <w:sz w:val="32"/>
          <w:szCs w:val="32"/>
        </w:rPr>
        <w:lastRenderedPageBreak/>
        <w:t>со своим ребёнком дома. Он поможет оценить функционирование тёмно-затылочных отделов коры головного мозга.</w:t>
      </w:r>
    </w:p>
    <w:p w:rsidR="00E52F6E" w:rsidRPr="00E52F6E" w:rsidRDefault="00E52F6E" w:rsidP="00E52F6E">
      <w:pPr>
        <w:spacing w:after="0" w:line="282" w:lineRule="atLeast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          Сядьте за стол напротив ребёнка. Попросите его протянуть руку, закройте ладонь и пальцы своей рукой. Другой рукой дотрагивайтесь до пальцев его протянутой руки попросите вытянуть на другой руке тот палец, который вы трогаете. Какой результат?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В норме: трехлетние дети определяют большой палец; пятилетние – большой и мизинец; шестилетние - большой и мизинец, указательный.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Для развития ручного </w:t>
      </w:r>
      <w:proofErr w:type="spell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праксиса</w:t>
      </w:r>
      <w:proofErr w:type="spellEnd"/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очень полезны такие упражнения:</w:t>
      </w:r>
    </w:p>
    <w:p w:rsidR="00E52F6E" w:rsidRPr="00E52F6E" w:rsidRDefault="00E52F6E" w:rsidP="00E52F6E">
      <w:pPr>
        <w:numPr>
          <w:ilvl w:val="0"/>
          <w:numId w:val="1"/>
        </w:numPr>
        <w:spacing w:after="0" w:line="376" w:lineRule="atLeast"/>
        <w:ind w:left="165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перебирание пальцами, крутить бруски и карандаш;</w:t>
      </w:r>
    </w:p>
    <w:p w:rsidR="00E52F6E" w:rsidRPr="00E52F6E" w:rsidRDefault="00E52F6E" w:rsidP="00E52F6E">
      <w:pPr>
        <w:numPr>
          <w:ilvl w:val="0"/>
          <w:numId w:val="1"/>
        </w:numPr>
        <w:spacing w:after="0" w:line="376" w:lineRule="atLeast"/>
        <w:ind w:left="165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застегивать и расстегивать пуговицы разного размера;</w:t>
      </w:r>
    </w:p>
    <w:p w:rsidR="00E52F6E" w:rsidRPr="00E52F6E" w:rsidRDefault="00E52F6E" w:rsidP="00E52F6E">
      <w:pPr>
        <w:numPr>
          <w:ilvl w:val="0"/>
          <w:numId w:val="1"/>
        </w:numPr>
        <w:spacing w:after="0" w:line="376" w:lineRule="atLeast"/>
        <w:ind w:left="165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плести косички из жестких ниток;</w:t>
      </w:r>
    </w:p>
    <w:p w:rsidR="00E52F6E" w:rsidRPr="00E52F6E" w:rsidRDefault="00E52F6E" w:rsidP="00E52F6E">
      <w:pPr>
        <w:numPr>
          <w:ilvl w:val="0"/>
          <w:numId w:val="1"/>
        </w:numPr>
        <w:spacing w:after="0" w:line="376" w:lineRule="atLeast"/>
        <w:ind w:left="165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рисовать и штриховать карандашами.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Пальчиковые игры вырабатывают у детей уверенность в себе, адекватную самооценку и нормализуют отношения </w:t>
      </w:r>
      <w:proofErr w:type="gram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со</w:t>
      </w:r>
      <w:proofErr w:type="gramEnd"/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взрослыми. А также способность мобилизоваться, сосредоточиваться и расслабляться. Игры интересны тем, что представляют собой маленький театр, в котором актеры – это пальчики ребят.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Пальчиковые игры развивают мышечный аппарат, мелкую моторику, тактильную чувствительность. Повышается общий уровень организации  мышления ребенка. С помощью пальчиковых игр можно одновременно готовить ребенка и к письму, и к чтению.</w:t>
      </w:r>
    </w:p>
    <w:p w:rsidR="00E52F6E" w:rsidRPr="00E52F6E" w:rsidRDefault="00E52F6E" w:rsidP="00E52F6E">
      <w:pPr>
        <w:spacing w:after="0" w:line="282" w:lineRule="atLeast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b/>
          <w:bCs/>
          <w:iCs/>
          <w:color w:val="FF0000"/>
          <w:sz w:val="32"/>
          <w:szCs w:val="32"/>
        </w:rPr>
        <w:t xml:space="preserve">«Кот </w:t>
      </w:r>
      <w:proofErr w:type="gramStart"/>
      <w:r w:rsidRPr="00E52F6E">
        <w:rPr>
          <w:rFonts w:ascii="Arial" w:eastAsia="Times New Roman" w:hAnsi="Arial" w:cs="Arial"/>
          <w:b/>
          <w:bCs/>
          <w:iCs/>
          <w:color w:val="FF0000"/>
          <w:sz w:val="32"/>
          <w:szCs w:val="32"/>
        </w:rPr>
        <w:t>Мурлыка</w:t>
      </w:r>
      <w:proofErr w:type="gramEnd"/>
      <w:r w:rsidRPr="00E52F6E">
        <w:rPr>
          <w:rFonts w:ascii="Arial" w:eastAsia="Times New Roman" w:hAnsi="Arial" w:cs="Arial"/>
          <w:b/>
          <w:bCs/>
          <w:iCs/>
          <w:color w:val="FF0000"/>
          <w:sz w:val="32"/>
          <w:szCs w:val="32"/>
        </w:rPr>
        <w:t>»</w:t>
      </w:r>
    </w:p>
    <w:p w:rsidR="00E52F6E" w:rsidRPr="00E52F6E" w:rsidRDefault="00E52F6E" w:rsidP="00E52F6E">
      <w:pPr>
        <w:spacing w:after="0" w:line="282" w:lineRule="atLeast"/>
        <w:ind w:firstLine="2244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color w:val="FF0000"/>
          <w:sz w:val="32"/>
          <w:szCs w:val="32"/>
        </w:rPr>
        <w:t xml:space="preserve">Вот кот </w:t>
      </w:r>
      <w:proofErr w:type="gramStart"/>
      <w:r w:rsidRPr="00E52F6E">
        <w:rPr>
          <w:rFonts w:ascii="Arial" w:eastAsia="Times New Roman" w:hAnsi="Arial" w:cs="Arial"/>
          <w:color w:val="FF0000"/>
          <w:sz w:val="32"/>
          <w:szCs w:val="32"/>
        </w:rPr>
        <w:t>Мурлыка</w:t>
      </w:r>
      <w:proofErr w:type="gramEnd"/>
      <w:r w:rsidRPr="00E52F6E">
        <w:rPr>
          <w:rFonts w:ascii="Arial" w:eastAsia="Times New Roman" w:hAnsi="Arial" w:cs="Arial"/>
          <w:color w:val="FF0000"/>
          <w:sz w:val="32"/>
          <w:szCs w:val="32"/>
        </w:rPr>
        <w:t xml:space="preserve"> бродит</w:t>
      </w:r>
      <w:r w:rsidRPr="00E52F6E">
        <w:rPr>
          <w:rFonts w:ascii="Arial" w:eastAsia="Times New Roman" w:hAnsi="Arial" w:cs="Arial"/>
          <w:iCs/>
          <w:color w:val="FF0000"/>
          <w:sz w:val="32"/>
          <w:szCs w:val="32"/>
        </w:rPr>
        <w:t>.</w:t>
      </w:r>
    </w:p>
    <w:p w:rsidR="00E52F6E" w:rsidRPr="00E52F6E" w:rsidRDefault="00E52F6E" w:rsidP="00E52F6E">
      <w:pPr>
        <w:spacing w:after="0" w:line="282" w:lineRule="atLeast"/>
        <w:ind w:left="2244" w:right="848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iCs/>
          <w:color w:val="FF0000"/>
          <w:sz w:val="32"/>
          <w:szCs w:val="32"/>
        </w:rPr>
        <w:t>(Мягкими кистями дети выполняют движение «кошечка»)</w:t>
      </w:r>
    </w:p>
    <w:p w:rsidR="00E52F6E" w:rsidRPr="00E52F6E" w:rsidRDefault="00E52F6E" w:rsidP="00E52F6E">
      <w:pPr>
        <w:spacing w:after="0" w:line="282" w:lineRule="atLeast"/>
        <w:ind w:left="2244" w:right="848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color w:val="FF0000"/>
          <w:sz w:val="32"/>
          <w:szCs w:val="32"/>
        </w:rPr>
        <w:t>Мышка, мышка берегись,</w:t>
      </w:r>
    </w:p>
    <w:p w:rsidR="00E52F6E" w:rsidRPr="00E52F6E" w:rsidRDefault="00E52F6E" w:rsidP="00E52F6E">
      <w:pPr>
        <w:spacing w:after="0" w:line="282" w:lineRule="atLeast"/>
        <w:ind w:left="2244" w:right="848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color w:val="FF0000"/>
          <w:sz w:val="32"/>
          <w:szCs w:val="32"/>
        </w:rPr>
        <w:t>Смотри коту не попадись.</w:t>
      </w:r>
    </w:p>
    <w:p w:rsidR="00E52F6E" w:rsidRPr="00E52F6E" w:rsidRDefault="00E52F6E" w:rsidP="00E52F6E">
      <w:pPr>
        <w:spacing w:after="0" w:line="282" w:lineRule="atLeast"/>
        <w:ind w:left="2244" w:right="848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iCs/>
          <w:color w:val="FF0000"/>
          <w:sz w:val="32"/>
          <w:szCs w:val="32"/>
        </w:rPr>
        <w:t>(Грозят указательным пальцем одной руки, затем другой)</w:t>
      </w:r>
    </w:p>
    <w:p w:rsidR="00E52F6E" w:rsidRPr="00E52F6E" w:rsidRDefault="00E52F6E" w:rsidP="00E52F6E">
      <w:pPr>
        <w:spacing w:after="0" w:line="282" w:lineRule="atLeast"/>
        <w:ind w:left="2244" w:right="848"/>
        <w:rPr>
          <w:rFonts w:ascii="Arial" w:eastAsia="Times New Roman" w:hAnsi="Arial" w:cs="Arial"/>
          <w:color w:val="FF0000"/>
          <w:sz w:val="32"/>
          <w:szCs w:val="32"/>
        </w:rPr>
      </w:pPr>
      <w:proofErr w:type="spellStart"/>
      <w:r w:rsidRPr="00E52F6E">
        <w:rPr>
          <w:rFonts w:ascii="Arial" w:eastAsia="Times New Roman" w:hAnsi="Arial" w:cs="Arial"/>
          <w:color w:val="FF0000"/>
          <w:sz w:val="32"/>
          <w:szCs w:val="32"/>
        </w:rPr>
        <w:t>Ам</w:t>
      </w:r>
      <w:proofErr w:type="spellEnd"/>
      <w:r w:rsidRPr="00E52F6E">
        <w:rPr>
          <w:rFonts w:ascii="Arial" w:eastAsia="Times New Roman" w:hAnsi="Arial" w:cs="Arial"/>
          <w:color w:val="FF0000"/>
          <w:sz w:val="32"/>
          <w:szCs w:val="32"/>
        </w:rPr>
        <w:t>! (</w:t>
      </w:r>
      <w:r w:rsidRPr="00E52F6E">
        <w:rPr>
          <w:rFonts w:ascii="Arial" w:eastAsia="Times New Roman" w:hAnsi="Arial" w:cs="Arial"/>
          <w:iCs/>
          <w:color w:val="FF0000"/>
          <w:sz w:val="32"/>
          <w:szCs w:val="32"/>
        </w:rPr>
        <w:t>Одновременно двумя руками резко сжимают кулачки</w:t>
      </w:r>
      <w:r w:rsidRPr="00E52F6E">
        <w:rPr>
          <w:rFonts w:ascii="Arial" w:eastAsia="Times New Roman" w:hAnsi="Arial" w:cs="Arial"/>
          <w:color w:val="FF0000"/>
          <w:sz w:val="32"/>
          <w:szCs w:val="32"/>
        </w:rPr>
        <w:t>).</w:t>
      </w:r>
    </w:p>
    <w:p w:rsidR="00E52F6E" w:rsidRPr="00E52F6E" w:rsidRDefault="00E52F6E" w:rsidP="00E52F6E">
      <w:pPr>
        <w:spacing w:after="0" w:line="282" w:lineRule="atLeast"/>
        <w:ind w:right="848"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lastRenderedPageBreak/>
        <w:t xml:space="preserve">Эта игра доставит детям удовольствие. Еще один немаловажный момент. Прежде чем выполнять игру с пальчиками, включите музыку, которая нравится ребенку. Она должна быть знакомой, чтобы не привлекать своей новизной. Если ребенок возбужден, то включите ласковый плеск волн, пение птиц – это снимет психическое напряжение, успокоит. Излишне громкая музыка с подчеркнутыми ритмами </w:t>
      </w:r>
      <w:proofErr w:type="gram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ударных</w:t>
      </w:r>
      <w:proofErr w:type="gramEnd"/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вредна не только для слуха, но и для нервной системы. Серьезные исследования по данному вопросу были проведены В.М. Бехтеревым. Он писал: «Бесшумная обстановка отрицательно влияет на психику человека, поскольку абсолютная тишина не является для него привычным окружающим фоном». Слушая музыку, сделайте ребенку массаж рук. Это очень приятная для него процедура.</w:t>
      </w:r>
      <w:r w:rsidRPr="00E52F6E">
        <w:rPr>
          <w:noProof/>
        </w:rPr>
        <w:t xml:space="preserve"> </w:t>
      </w:r>
    </w:p>
    <w:p w:rsidR="00E52F6E" w:rsidRPr="00E52F6E" w:rsidRDefault="00E52F6E" w:rsidP="00E52F6E">
      <w:pPr>
        <w:spacing w:after="0" w:line="282" w:lineRule="atLeast"/>
        <w:ind w:right="848"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Если дома каждый день родители будут заниматься по 7 – 10 минут массажем рук ребенка, пальчиковыми играми, то положительный результат будет обязательно.</w:t>
      </w:r>
    </w:p>
    <w:p w:rsidR="00E52F6E" w:rsidRPr="00E52F6E" w:rsidRDefault="00E52F6E" w:rsidP="00E52F6E">
      <w:pPr>
        <w:spacing w:after="0" w:line="282" w:lineRule="atLeast"/>
        <w:ind w:right="848"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Стимуляция речевых зон коры головного мозга положительно скажется на исправлении несложных речевых искажений. Будет совершенствоваться память.</w:t>
      </w:r>
    </w:p>
    <w:p w:rsidR="00000000" w:rsidRDefault="00E52F6E" w:rsidP="00E52F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49098" cy="2713383"/>
            <wp:effectExtent l="19050" t="0" r="0" b="0"/>
            <wp:docPr id="4" name="Рисунок 1" descr="http://rcsrp.rusedu.net/gallery/1553/previews/foto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srp.rusedu.net/gallery/1553/previews/foto_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23" cy="27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6E" w:rsidRPr="00E52F6E" w:rsidRDefault="00E52F6E" w:rsidP="00E52F6E">
      <w:pPr>
        <w:ind w:left="-851" w:firstLine="425"/>
        <w:rPr>
          <w:sz w:val="28"/>
          <w:szCs w:val="28"/>
        </w:rPr>
      </w:pPr>
    </w:p>
    <w:sectPr w:rsidR="00E52F6E" w:rsidRPr="00E52F6E" w:rsidSect="00E52F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608"/>
    <w:multiLevelType w:val="multilevel"/>
    <w:tmpl w:val="7EFE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52F6E"/>
    <w:rsid w:val="00E5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52F6E"/>
  </w:style>
  <w:style w:type="paragraph" w:customStyle="1" w:styleId="c0">
    <w:name w:val="c0"/>
    <w:basedOn w:val="a"/>
    <w:rsid w:val="00E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2F6E"/>
  </w:style>
  <w:style w:type="paragraph" w:customStyle="1" w:styleId="c1">
    <w:name w:val="c1"/>
    <w:basedOn w:val="a"/>
    <w:rsid w:val="00E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2F6E"/>
  </w:style>
  <w:style w:type="paragraph" w:styleId="a3">
    <w:name w:val="Balloon Text"/>
    <w:basedOn w:val="a"/>
    <w:link w:val="a4"/>
    <w:uiPriority w:val="99"/>
    <w:semiHidden/>
    <w:unhideWhenUsed/>
    <w:rsid w:val="00E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2014-05-29T12:01:00Z</dcterms:created>
  <dcterms:modified xsi:type="dcterms:W3CDTF">2014-05-29T12:11:00Z</dcterms:modified>
</cp:coreProperties>
</file>