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57" w:rsidRDefault="00A61657" w:rsidP="0043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РМО старших воспитателей и заместителей директоров по УВР «Эффективные практики формирования предпосылок естественнонаучной грамотности у детей дошкольного возраста» (17 октября 2024)</w:t>
      </w:r>
    </w:p>
    <w:p w:rsidR="00A61657" w:rsidRDefault="00A61657" w:rsidP="0043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E48" w:rsidRPr="00432126" w:rsidRDefault="00432126" w:rsidP="0043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26">
        <w:rPr>
          <w:rFonts w:ascii="Times New Roman" w:hAnsi="Times New Roman" w:cs="Times New Roman"/>
          <w:sz w:val="28"/>
          <w:szCs w:val="28"/>
        </w:rPr>
        <w:t>Тема выступления «</w:t>
      </w:r>
      <w:r w:rsidR="00DF27B9">
        <w:rPr>
          <w:rFonts w:ascii="Times New Roman" w:hAnsi="Times New Roman" w:cs="Times New Roman"/>
          <w:sz w:val="28"/>
          <w:szCs w:val="28"/>
        </w:rPr>
        <w:t>Использование автодидактически</w:t>
      </w:r>
      <w:r w:rsidRPr="00432126">
        <w:rPr>
          <w:rFonts w:ascii="Times New Roman" w:hAnsi="Times New Roman" w:cs="Times New Roman"/>
          <w:sz w:val="28"/>
          <w:szCs w:val="28"/>
        </w:rPr>
        <w:t>х игр в формировании предпосылок естественнонаучной грамотности»</w:t>
      </w:r>
      <w:r w:rsidR="00A61657">
        <w:rPr>
          <w:rFonts w:ascii="Times New Roman" w:hAnsi="Times New Roman" w:cs="Times New Roman"/>
          <w:sz w:val="28"/>
          <w:szCs w:val="28"/>
        </w:rPr>
        <w:t xml:space="preserve"> (Шошина Н.А.)</w:t>
      </w:r>
    </w:p>
    <w:p w:rsidR="00432126" w:rsidRDefault="00432126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2126" w:rsidRDefault="00432126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 </w:t>
      </w:r>
      <w:r w:rsidR="009D2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2126" w:rsidRDefault="00432126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самого раннего детства ребенок настроен на познание, на знакомство с окружающим миром. На протяжении всего дошкольного периода он сталкивается с разнообразными явлениями мира, живой и неживой природы, проявляя к ним высокий интерес, стремясь познать их. Однако в силу возраста его недостаточный личный опыт не может служить материалом для самостоятельного обобщения, анализа явлений, установления зависимостей между ними. Явления живой и неживой природы достаточно сложны для понимания ребенком и требуют тесного взаимодействия его </w:t>
      </w:r>
      <w:proofErr w:type="gramStart"/>
      <w:r w:rsidRPr="00432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432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взрослым, чтобы научиться устанавливать простейшие закономерности, связи и отношения в окружающем мире.</w:t>
      </w:r>
    </w:p>
    <w:p w:rsidR="0031555D" w:rsidRDefault="000B736F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Тенденция современности - </w:t>
      </w:r>
      <w:proofErr w:type="gramStart"/>
      <w:r w:rsidRPr="000B7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детей самостоятельно находить</w:t>
      </w:r>
      <w:proofErr w:type="gramEnd"/>
      <w:r w:rsidRPr="000B7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объяснения явлениям природы, сравнивать, устанавливать причинно-следственные связи, делать выводы, тем самым, способствовать формированию у них предпосылок естественнонаучной грамотности.</w:t>
      </w:r>
      <w:r w:rsidR="0065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этих реалиях в помощь педагогу приходят </w:t>
      </w:r>
      <w:r w:rsidR="00DF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автодидактически</w:t>
      </w:r>
      <w:r w:rsidR="00654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игры – игры, способствующие формированию вышеперечисленных навыков при минимальном участии педагога, впоследствии при полном его отсутствии.</w:t>
      </w:r>
    </w:p>
    <w:p w:rsidR="009D2DCA" w:rsidRDefault="009D2DCA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="00DB3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="00DB3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2DCA" w:rsidRDefault="009D2DCA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Обзор игр хотелось бы начать с «ловцов».</w:t>
      </w:r>
      <w:r w:rsidR="002A6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2A6698" w:rsidRPr="002A6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Ловец</w:t>
      </w:r>
      <w:r w:rsidR="002A6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это </w:t>
      </w:r>
      <w:r w:rsidR="002A6698" w:rsidRPr="002A6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панель с тематическими картинками и смотровым окошком посередине.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9D2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Ловцы</w:t>
      </w:r>
      <w:r w:rsidR="002A6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D2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помогают в игровой форме наблюдать за объектами живой и неживой природы, сравнивать, при необходимости фиксировать результаты поиска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B332F" w:rsidRDefault="00DB332F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7</w:t>
      </w:r>
      <w:r w:rsidR="00F9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332F" w:rsidRDefault="00DB332F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Ловцы природных арт-объектов – это симбиоз творческой деятельности и наблюдений в природ</w:t>
      </w:r>
      <w:r w:rsidR="00F93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Готовые шаблоны, а также выполненные детьми, используются для поиска подходящего фона: небо, древесина, камни, травяной покров, цветущие растения и другие объекты живой и неживой природы.</w:t>
      </w:r>
    </w:p>
    <w:p w:rsidR="00F933AA" w:rsidRDefault="00F933AA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8</w:t>
      </w:r>
      <w:r w:rsidR="00372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33AA" w:rsidRDefault="00F933AA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один вид творческой деятельности «Творческая мастерская». На готовый фон, а также выполненный детьми, дети подбирают подходящие объекты живой и неживой природы.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работы закрепляют такие понятия: «чей лист?», «чье семечко?», «чей плод?» и другие.</w:t>
      </w:r>
      <w:proofErr w:type="gramEnd"/>
      <w:r w:rsidR="00AB2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закрепляют строение насекомых, например.</w:t>
      </w:r>
    </w:p>
    <w:p w:rsidR="00372FF7" w:rsidRDefault="00372FF7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11.</w:t>
      </w:r>
    </w:p>
    <w:p w:rsidR="00372FF7" w:rsidRDefault="00372FF7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Образцы выполненных работ сами</w:t>
      </w:r>
      <w:r w:rsidR="00DF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себе являются автодидактически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ми.</w:t>
      </w:r>
    </w:p>
    <w:p w:rsidR="00395739" w:rsidRDefault="00395739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12</w:t>
      </w:r>
      <w:r w:rsidR="00D5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5739" w:rsidRDefault="00395739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Далее хочу представить игры на липучках. </w:t>
      </w:r>
      <w:r w:rsidR="00D5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начальном этапе игра, безусловно, дидактическая. Воспитатель в совместной работе с детьми обобщает знания о животных, например. Внешний вид, место обитания, условия питания, животные в разные сезоны</w:t>
      </w:r>
      <w:r w:rsidR="00226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следы</w:t>
      </w:r>
      <w:r w:rsidR="00D5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:rsidR="00D565DA" w:rsidRDefault="00D565DA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13.</w:t>
      </w:r>
    </w:p>
    <w:p w:rsidR="002262B4" w:rsidRDefault="00D565DA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«Живая – неживая природа».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первых этапах в совместной работе проговариваются отличительные особенности объектов живой природы от</w:t>
      </w:r>
      <w:r w:rsidR="00DF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неживой: рождает</w:t>
      </w:r>
      <w:r w:rsidR="00DF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питается, дышит, растет, дает потомство.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6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 таки</w:t>
      </w:r>
      <w:r w:rsidR="00DF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игры становятся автодидактически</w:t>
      </w:r>
      <w:r w:rsidR="00226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ми, дети применяют ранее полученные знания в самостоятельной игре. </w:t>
      </w:r>
    </w:p>
    <w:p w:rsidR="002262B4" w:rsidRDefault="002262B4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14</w:t>
      </w:r>
      <w:r w:rsidR="00590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65DA" w:rsidRDefault="0059068B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 из серии «Идем по следу» - это своеобразная охота на объекты живой и неживой природы. Дети внимательно изучают объекты охоты, затем занимаются поиском, делают отметки в карточке.</w:t>
      </w:r>
      <w:r w:rsidR="00D5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поиска дети анализируют строение объектов, внешний вид, соотносят изображение на карточке с реальным объектом. Имеют возможность ощутить поверхность, запах. </w:t>
      </w:r>
    </w:p>
    <w:p w:rsidR="0059068B" w:rsidRDefault="0059068B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15.</w:t>
      </w:r>
    </w:p>
    <w:p w:rsidR="0059068B" w:rsidRDefault="0059068B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зарисовать.</w:t>
      </w:r>
    </w:p>
    <w:p w:rsidR="00EC576D" w:rsidRDefault="00EC576D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16</w:t>
      </w:r>
      <w:r w:rsidR="002F4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-17.</w:t>
      </w:r>
    </w:p>
    <w:p w:rsidR="00EC576D" w:rsidRDefault="00EC576D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Игры-находилки. Их еще называют коллекциями. В процессе поиска дети соотносят изображение на картинке, а также изучают видовое разнообразие огорода, прогулочного участка, а также объектов экологической тропы: «опушка леса», «растения лугов и полей», «фруктовый сад» и другие.</w:t>
      </w:r>
      <w:r w:rsidR="002F4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поиска к зрению подключаются осязание, обоняние. </w:t>
      </w:r>
    </w:p>
    <w:p w:rsidR="00602B51" w:rsidRDefault="00602B51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="00F7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18-19.</w:t>
      </w:r>
    </w:p>
    <w:p w:rsidR="00602B51" w:rsidRDefault="002F49B5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одной разновидностью автодидактич</w:t>
      </w:r>
      <w:r w:rsidR="004B2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игр являются плакаты, иллюстрации, содержащие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-коды. Ребята быстро усваивают, на какие кнопочки нажимать в телефоне, процесс восприятия и запоминания идет быстро, воспитатель нужен только для обеспечения безопасного процесса. Хочется отметить удобство использования </w:t>
      </w:r>
      <w:r w:rsidR="004B2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QR</w:t>
      </w:r>
      <w:r w:rsidR="004B2C44" w:rsidRPr="004B2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кодов, нет необходимости искать</w:t>
      </w:r>
      <w:r w:rsidR="00D4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скачивать на носитель, </w:t>
      </w:r>
      <w:r w:rsidR="00F7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звуковое восприятие подкрепляется </w:t>
      </w:r>
      <w:proofErr w:type="gramStart"/>
      <w:r w:rsidR="00F7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зрительным</w:t>
      </w:r>
      <w:proofErr w:type="gramEnd"/>
      <w:r w:rsidR="00F7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2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старшего возраста такие плакаты можно изготавливать в ходе проектной деятельности.</w:t>
      </w:r>
    </w:p>
    <w:p w:rsidR="00D46EEE" w:rsidRDefault="000319F4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Слайды 20</w:t>
      </w:r>
      <w:r w:rsidR="00635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-22.</w:t>
      </w:r>
    </w:p>
    <w:p w:rsidR="000319F4" w:rsidRDefault="000319F4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лаборатории природных материалов. Экспериментирование с весами учит детей выдвигать гипотезы, сравнивать предметы по весу</w:t>
      </w:r>
      <w:r w:rsidR="0062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группировать их, делать простые выводы и увлеченно исследовать мир вокруг. </w:t>
      </w:r>
      <w:r w:rsidR="0049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карточками делает процесс более увлекательным.</w:t>
      </w:r>
    </w:p>
    <w:p w:rsidR="00635CB0" w:rsidRPr="002F49B5" w:rsidRDefault="00635CB0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Выводы: Автодидактические игры способствуют развитию любознательности, критического мышления и исследовательских навыков, позволяя детям самостоятельно открывать для себя законы природы. Через практическое взаимодействие с природными материалами и экспериментирование дети не только усваивают знания, но и учатся применять их в повседневной жизни. </w:t>
      </w:r>
      <w:r w:rsidR="00DB2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Автодидактические игры становятся важным инструментом в современном </w:t>
      </w:r>
      <w:r w:rsidR="00DB2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образовании, способствуя формированию основ естественнонаучной грамотности.</w:t>
      </w:r>
    </w:p>
    <w:p w:rsidR="00F933AA" w:rsidRDefault="00F933AA" w:rsidP="00432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4EB5" w:rsidRPr="00432126" w:rsidRDefault="00654EB5" w:rsidP="0043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4EB5" w:rsidRPr="00432126" w:rsidSect="004321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126"/>
    <w:rsid w:val="000319F4"/>
    <w:rsid w:val="000B736F"/>
    <w:rsid w:val="002262B4"/>
    <w:rsid w:val="002A6698"/>
    <w:rsid w:val="002F49B5"/>
    <w:rsid w:val="0031555D"/>
    <w:rsid w:val="00372FF7"/>
    <w:rsid w:val="00395739"/>
    <w:rsid w:val="00432126"/>
    <w:rsid w:val="00496ECA"/>
    <w:rsid w:val="004B2C44"/>
    <w:rsid w:val="00544A8E"/>
    <w:rsid w:val="0059068B"/>
    <w:rsid w:val="00602B51"/>
    <w:rsid w:val="00620672"/>
    <w:rsid w:val="00635CB0"/>
    <w:rsid w:val="00654EB5"/>
    <w:rsid w:val="009D2DCA"/>
    <w:rsid w:val="00A61657"/>
    <w:rsid w:val="00AB2A61"/>
    <w:rsid w:val="00B916EC"/>
    <w:rsid w:val="00C41D15"/>
    <w:rsid w:val="00D46EEE"/>
    <w:rsid w:val="00D565DA"/>
    <w:rsid w:val="00DB2358"/>
    <w:rsid w:val="00DB332F"/>
    <w:rsid w:val="00DF27B9"/>
    <w:rsid w:val="00E7524E"/>
    <w:rsid w:val="00EC576D"/>
    <w:rsid w:val="00F114FB"/>
    <w:rsid w:val="00F7257D"/>
    <w:rsid w:val="00F9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BestGirls</dc:creator>
  <cp:keywords/>
  <dc:description/>
  <cp:lastModifiedBy>BestGirls</cp:lastModifiedBy>
  <cp:revision>14</cp:revision>
  <dcterms:created xsi:type="dcterms:W3CDTF">2024-10-09T13:52:00Z</dcterms:created>
  <dcterms:modified xsi:type="dcterms:W3CDTF">2024-10-17T15:25:00Z</dcterms:modified>
</cp:coreProperties>
</file>