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007C">
      <w:r>
        <w:rPr>
          <w:noProof/>
        </w:rPr>
        <w:drawing>
          <wp:inline distT="0" distB="0" distL="0" distR="0">
            <wp:extent cx="7557793" cy="10677525"/>
            <wp:effectExtent l="19050" t="0" r="5057" b="0"/>
            <wp:docPr id="11" name="Рисунок 2" descr="C:\Users\Теремок\Downloads\-images3-new-508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ремок\Downloads\-images3-new-50897.gif"/>
                    <pic:cNvPicPr>
                      <a:picLocks noChangeAspect="1" noChangeArrowheads="1"/>
                    </pic:cNvPicPr>
                  </pic:nvPicPr>
                  <pic:blipFill>
                    <a:blip r:embed="rId5"/>
                    <a:srcRect/>
                    <a:stretch>
                      <a:fillRect/>
                    </a:stretch>
                  </pic:blipFill>
                  <pic:spPr bwMode="auto">
                    <a:xfrm>
                      <a:off x="0" y="0"/>
                      <a:ext cx="7560310" cy="10681080"/>
                    </a:xfrm>
                    <a:prstGeom prst="rect">
                      <a:avLst/>
                    </a:prstGeom>
                    <a:noFill/>
                    <a:ln w="9525">
                      <a:noFill/>
                      <a:miter lim="800000"/>
                      <a:headEnd/>
                      <a:tailEnd/>
                    </a:ln>
                  </pic:spPr>
                </pic:pic>
              </a:graphicData>
            </a:graphic>
          </wp:inline>
        </w:drawing>
      </w:r>
      <w:r>
        <w:rPr>
          <w:noProof/>
        </w:rPr>
        <w:lastRenderedPageBreak/>
        <w:pict>
          <v:shapetype id="_x0000_t202" coordsize="21600,21600" o:spt="202" path="m,l,21600r21600,l21600,xe">
            <v:stroke joinstyle="miter"/>
            <v:path gradientshapeok="t" o:connecttype="rect"/>
          </v:shapetype>
          <v:shape id="_x0000_s1026" type="#_x0000_t202" style="position:absolute;margin-left:84.75pt;margin-top:81.75pt;width:438pt;height:566.25pt;z-index:251658240;mso-position-horizontal-relative:text;mso-position-vertical-relative:text" strokecolor="white [3212]">
            <v:textbox>
              <w:txbxContent>
                <w:p w:rsidR="00EC007C" w:rsidRPr="00EC007C" w:rsidRDefault="00EC007C" w:rsidP="00EC007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jc w:val="center"/>
                    <w:rPr>
                      <w:rFonts w:ascii="Arial" w:hAnsi="Arial" w:cs="Arial"/>
                      <w:i/>
                      <w:sz w:val="32"/>
                      <w:szCs w:val="32"/>
                    </w:rPr>
                  </w:pPr>
                  <w:r w:rsidRPr="00EC007C">
                    <w:rPr>
                      <w:rFonts w:ascii="Arial" w:hAnsi="Arial" w:cs="Arial"/>
                      <w:b/>
                      <w:color w:val="FF0000"/>
                      <w:sz w:val="32"/>
                      <w:szCs w:val="32"/>
                    </w:rPr>
                    <w:t>Пояснительная записка</w:t>
                  </w:r>
                </w:p>
                <w:p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спортивными играми и упражнениями направлены, прежде всего, на укрепление здоровья, улучшение общей физической подготовленности детей, удовлетворение их биологической потребности в движениях.</w:t>
                  </w:r>
                </w:p>
                <w:p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w:t>
                  </w:r>
                </w:p>
                <w:p w:rsidR="00EC007C" w:rsidRPr="00EC007C" w:rsidRDefault="00EC007C" w:rsidP="00EC007C">
                  <w:pPr>
                    <w:spacing w:line="360" w:lineRule="auto"/>
                    <w:jc w:val="center"/>
                    <w:rPr>
                      <w:color w:val="002060"/>
                      <w:sz w:val="32"/>
                      <w:szCs w:val="32"/>
                    </w:rPr>
                  </w:pPr>
                  <w:r w:rsidRPr="00EC007C">
                    <w:rPr>
                      <w:color w:val="002060"/>
                      <w:sz w:val="32"/>
                      <w:szCs w:val="32"/>
                    </w:rPr>
                    <w:t>Обучение элементам футбола можно начинать в старшей  группе детского сада. Для овладения техники действий с  мячом подобраны упражнения, подвижные игры.</w:t>
                  </w:r>
                </w:p>
                <w:p w:rsidR="00EC007C" w:rsidRDefault="00EC007C"/>
              </w:txbxContent>
            </v:textbox>
          </v:shape>
        </w:pict>
      </w:r>
      <w:r>
        <w:rPr>
          <w:noProof/>
        </w:rPr>
        <w:drawing>
          <wp:inline distT="0" distB="0" distL="0" distR="0">
            <wp:extent cx="7557793" cy="10677525"/>
            <wp:effectExtent l="19050" t="0" r="5057" b="0"/>
            <wp:docPr id="1"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27" type="#_x0000_t202" style="position:absolute;margin-left:81pt;margin-top:66pt;width:433.5pt;height:684.75pt;z-index:251659264" strokecolor="white [3212]">
            <v:textbox>
              <w:txbxContent>
                <w:p w:rsidR="00AC4FB5" w:rsidRDefault="00AC4FB5" w:rsidP="00AC4FB5">
                  <w:pPr>
                    <w:spacing w:line="360" w:lineRule="auto"/>
                    <w:jc w:val="center"/>
                    <w:rPr>
                      <w:rFonts w:ascii="Arial" w:hAnsi="Arial" w:cs="Arial"/>
                      <w:b/>
                      <w:color w:val="FF0000"/>
                      <w:sz w:val="32"/>
                      <w:szCs w:val="32"/>
                    </w:rPr>
                  </w:pPr>
                </w:p>
                <w:p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Подвижная цель</w:t>
                  </w:r>
                </w:p>
                <w:p w:rsidR="00AC4FB5" w:rsidRPr="00AC4FB5" w:rsidRDefault="00AC4FB5" w:rsidP="00AC4FB5">
                  <w:pPr>
                    <w:spacing w:line="360" w:lineRule="auto"/>
                    <w:jc w:val="both"/>
                    <w:rPr>
                      <w:rFonts w:ascii="Arial" w:hAnsi="Arial" w:cs="Arial"/>
                      <w:color w:val="002060"/>
                      <w:sz w:val="32"/>
                      <w:szCs w:val="32"/>
                      <w:u w:val="single"/>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Передача мяч друг другу носком ноги или внешней стороной стопы. Остановка  катящегося мяча подошвой ноги</w:t>
                  </w:r>
                </w:p>
                <w:p w:rsidR="00AC4FB5" w:rsidRPr="00AC4FB5" w:rsidRDefault="00AC4FB5" w:rsidP="00AC4FB5">
                  <w:pPr>
                    <w:spacing w:line="360" w:lineRule="auto"/>
                    <w:jc w:val="both"/>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Передать мяч ногами друг другу так, чтобы не смог поймать водящий.</w:t>
                  </w:r>
                </w:p>
                <w:p w:rsidR="00AC4FB5" w:rsidRPr="00AC4FB5" w:rsidRDefault="00AC4FB5" w:rsidP="00AC4FB5">
                  <w:pPr>
                    <w:spacing w:line="360" w:lineRule="auto"/>
                    <w:jc w:val="both"/>
                    <w:rPr>
                      <w:rFonts w:ascii="Arial" w:hAnsi="Arial" w:cs="Arial"/>
                      <w:i/>
                      <w:color w:val="002060"/>
                      <w:sz w:val="32"/>
                      <w:szCs w:val="32"/>
                      <w:u w:val="single"/>
                    </w:rPr>
                  </w:pPr>
                  <w:r w:rsidRPr="00AC4FB5">
                    <w:rPr>
                      <w:rFonts w:ascii="Arial" w:hAnsi="Arial" w:cs="Arial"/>
                      <w:i/>
                      <w:color w:val="002060"/>
                      <w:sz w:val="32"/>
                      <w:szCs w:val="32"/>
                      <w:u w:val="single"/>
                    </w:rPr>
                    <w:t>Варианты:</w:t>
                  </w:r>
                </w:p>
                <w:p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rsidR="00AC4FB5" w:rsidRDefault="00AC4FB5"/>
              </w:txbxContent>
            </v:textbox>
          </v:shape>
        </w:pict>
      </w:r>
      <w:r w:rsidR="00EC007C" w:rsidRPr="00EC007C">
        <w:drawing>
          <wp:inline distT="0" distB="0" distL="0" distR="0">
            <wp:extent cx="7557793" cy="10677525"/>
            <wp:effectExtent l="19050" t="0" r="5057" b="0"/>
            <wp:docPr id="2"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28" type="#_x0000_t202" style="position:absolute;margin-left:93pt;margin-top:75pt;width:399pt;height:658.5pt;z-index:251660288" strokecolor="white [3212]">
            <v:textbox>
              <w:txbxContent>
                <w:p w:rsidR="00AC4FB5" w:rsidRDefault="00AC4FB5" w:rsidP="00AC4FB5">
                  <w:pPr>
                    <w:spacing w:line="360" w:lineRule="auto"/>
                    <w:jc w:val="center"/>
                    <w:rPr>
                      <w:rFonts w:ascii="Arial" w:hAnsi="Arial" w:cs="Arial"/>
                      <w:b/>
                      <w:color w:val="FF0000"/>
                      <w:sz w:val="32"/>
                      <w:szCs w:val="32"/>
                    </w:rPr>
                  </w:pPr>
                </w:p>
                <w:p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Ведение мяча парами</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Pr>
                      <w:rFonts w:ascii="Arial" w:hAnsi="Arial" w:cs="Arial"/>
                      <w:i/>
                      <w:color w:val="002060"/>
                      <w:sz w:val="32"/>
                      <w:szCs w:val="32"/>
                      <w:u w:val="single"/>
                    </w:rPr>
                    <w:t xml:space="preserve"> </w:t>
                  </w:r>
                  <w:r w:rsidR="005706FD">
                    <w:rPr>
                      <w:rFonts w:ascii="Arial" w:hAnsi="Arial" w:cs="Arial"/>
                      <w:i/>
                      <w:color w:val="002060"/>
                      <w:sz w:val="32"/>
                      <w:szCs w:val="32"/>
                    </w:rPr>
                    <w:t xml:space="preserve"> </w:t>
                  </w:r>
                  <w:r w:rsidR="009E7199">
                    <w:rPr>
                      <w:rFonts w:ascii="Arial" w:hAnsi="Arial" w:cs="Arial"/>
                      <w:color w:val="002060"/>
                      <w:sz w:val="32"/>
                      <w:szCs w:val="32"/>
                    </w:rPr>
                    <w:t xml:space="preserve">Ведение мяча в прямом направлении </w:t>
                  </w:r>
                  <w:r w:rsidRPr="00AC4FB5">
                    <w:rPr>
                      <w:rFonts w:ascii="Arial" w:hAnsi="Arial" w:cs="Arial"/>
                      <w:color w:val="002060"/>
                      <w:sz w:val="32"/>
                      <w:szCs w:val="32"/>
                    </w:rPr>
                    <w:t xml:space="preserve"> (10 м)</w:t>
                  </w:r>
                  <w:r w:rsidR="009E7199">
                    <w:rPr>
                      <w:rFonts w:ascii="Arial" w:hAnsi="Arial" w:cs="Arial"/>
                      <w:color w:val="002060"/>
                      <w:sz w:val="32"/>
                      <w:szCs w:val="32"/>
                    </w:rPr>
                    <w:t xml:space="preserve"> </w:t>
                  </w:r>
                  <w:r w:rsidRPr="00AC4FB5">
                    <w:rPr>
                      <w:rFonts w:ascii="Arial" w:hAnsi="Arial" w:cs="Arial"/>
                      <w:color w:val="002060"/>
                      <w:sz w:val="32"/>
                      <w:szCs w:val="32"/>
                    </w:rPr>
                    <w:t>попеременно</w:t>
                  </w:r>
                  <w:r w:rsidR="005706FD">
                    <w:rPr>
                      <w:rFonts w:ascii="Arial" w:hAnsi="Arial" w:cs="Arial"/>
                      <w:color w:val="002060"/>
                      <w:sz w:val="32"/>
                      <w:szCs w:val="32"/>
                    </w:rPr>
                    <w:t>,</w:t>
                  </w:r>
                  <w:r w:rsidRPr="00AC4FB5">
                    <w:rPr>
                      <w:rFonts w:ascii="Arial" w:hAnsi="Arial" w:cs="Arial"/>
                      <w:color w:val="002060"/>
                      <w:sz w:val="32"/>
                      <w:szCs w:val="32"/>
                    </w:rPr>
                    <w:t xml:space="preserve"> то правой, то левой ногой.</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И</w:t>
                  </w:r>
                  <w:r w:rsidR="009E7199">
                    <w:rPr>
                      <w:rFonts w:ascii="Arial" w:hAnsi="Arial" w:cs="Arial"/>
                      <w:color w:val="002060"/>
                      <w:sz w:val="32"/>
                      <w:szCs w:val="32"/>
                    </w:rPr>
                    <w:t>грокам предлагается вести мяч в прямом направлении,</w:t>
                  </w:r>
                  <w:r w:rsidRPr="00AC4FB5">
                    <w:rPr>
                      <w:rFonts w:ascii="Arial" w:hAnsi="Arial" w:cs="Arial"/>
                      <w:color w:val="002060"/>
                      <w:sz w:val="32"/>
                      <w:szCs w:val="32"/>
                    </w:rPr>
                    <w:t xml:space="preserve"> с</w:t>
                  </w:r>
                  <w:r w:rsidR="009E7199">
                    <w:rPr>
                      <w:rFonts w:ascii="Arial" w:hAnsi="Arial" w:cs="Arial"/>
                      <w:color w:val="002060"/>
                      <w:sz w:val="32"/>
                      <w:szCs w:val="32"/>
                    </w:rPr>
                    <w:t xml:space="preserve"> последующим </w:t>
                  </w:r>
                  <w:r w:rsidRPr="00AC4FB5">
                    <w:rPr>
                      <w:rFonts w:ascii="Arial" w:hAnsi="Arial" w:cs="Arial"/>
                      <w:color w:val="002060"/>
                      <w:sz w:val="32"/>
                      <w:szCs w:val="32"/>
                    </w:rPr>
                    <w:t xml:space="preserve"> изменение</w:t>
                  </w:r>
                  <w:r w:rsidR="009E7199">
                    <w:rPr>
                      <w:rFonts w:ascii="Arial" w:hAnsi="Arial" w:cs="Arial"/>
                      <w:color w:val="002060"/>
                      <w:sz w:val="32"/>
                      <w:szCs w:val="32"/>
                    </w:rPr>
                    <w:t>м</w:t>
                  </w:r>
                  <w:r w:rsidRPr="00AC4FB5">
                    <w:rPr>
                      <w:rFonts w:ascii="Arial" w:hAnsi="Arial" w:cs="Arial"/>
                      <w:color w:val="002060"/>
                      <w:sz w:val="32"/>
                      <w:szCs w:val="32"/>
                    </w:rPr>
                    <w:t xml:space="preserve"> направления и скоростью бега.</w:t>
                  </w:r>
                </w:p>
                <w:p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Ведение мяча по извилистой линии.</w:t>
                  </w:r>
                </w:p>
                <w:p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Между предметами.</w:t>
                  </w:r>
                </w:p>
                <w:p w:rsidR="00AC4FB5" w:rsidRPr="00AC4FB5" w:rsidRDefault="00AC4FB5" w:rsidP="00AC4FB5">
                  <w:pPr>
                    <w:numPr>
                      <w:ilvl w:val="0"/>
                      <w:numId w:val="2"/>
                    </w:numPr>
                    <w:spacing w:after="0" w:line="360" w:lineRule="auto"/>
                    <w:jc w:val="center"/>
                    <w:rPr>
                      <w:rFonts w:ascii="Arial" w:hAnsi="Arial" w:cs="Arial"/>
                      <w:i/>
                      <w:color w:val="002060"/>
                      <w:sz w:val="32"/>
                      <w:szCs w:val="32"/>
                    </w:rPr>
                  </w:pPr>
                  <w:r w:rsidRPr="00AC4FB5">
                    <w:rPr>
                      <w:rFonts w:ascii="Arial" w:hAnsi="Arial" w:cs="Arial"/>
                      <w:color w:val="002060"/>
                      <w:sz w:val="32"/>
                      <w:szCs w:val="32"/>
                    </w:rPr>
                    <w:t>По коридору (шириной 2 метра и длиной 10 метров), постепенно уменьшая его ширину.</w:t>
                  </w:r>
                </w:p>
                <w:p w:rsidR="00AC4FB5" w:rsidRPr="00AC4FB5" w:rsidRDefault="00AC4FB5" w:rsidP="00AC4FB5">
                  <w:pPr>
                    <w:jc w:val="center"/>
                    <w:rPr>
                      <w:rFonts w:ascii="Arial" w:hAnsi="Arial" w:cs="Arial"/>
                      <w:color w:val="002060"/>
                      <w:sz w:val="32"/>
                      <w:szCs w:val="32"/>
                    </w:rPr>
                  </w:pPr>
                </w:p>
              </w:txbxContent>
            </v:textbox>
          </v:shape>
        </w:pict>
      </w:r>
      <w:r w:rsidR="00EC007C" w:rsidRPr="00EC007C">
        <w:drawing>
          <wp:inline distT="0" distB="0" distL="0" distR="0">
            <wp:extent cx="7557793" cy="10677525"/>
            <wp:effectExtent l="19050" t="0" r="5057" b="0"/>
            <wp:docPr id="3"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29" type="#_x0000_t202" style="position:absolute;margin-left:101.25pt;margin-top:82.5pt;width:387.75pt;height:652.5pt;z-index:251661312" strokecolor="white [3212]">
            <v:textbox>
              <w:txbxContent>
                <w:p w:rsidR="00AC4FB5" w:rsidRDefault="00AC4FB5" w:rsidP="00AC4FB5">
                  <w:pPr>
                    <w:spacing w:line="360" w:lineRule="auto"/>
                    <w:jc w:val="center"/>
                    <w:rPr>
                      <w:rFonts w:ascii="Arial" w:hAnsi="Arial" w:cs="Arial"/>
                      <w:b/>
                      <w:color w:val="FF0000"/>
                      <w:sz w:val="32"/>
                      <w:szCs w:val="32"/>
                    </w:rPr>
                  </w:pPr>
                </w:p>
                <w:p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Гонка мячей</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Произвольное ведение мяча любым способом. Остановка мяча.</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Дети водят ногами мяч, не сталкиваясь друг с другом. Руки спрятаны за спину.</w:t>
                  </w:r>
                </w:p>
                <w:p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Все дети свободно располагаются на площадке, у каждого – по мячу. После сигнала все ведут мяч ногой, стараясь</w:t>
                  </w:r>
                  <w:r w:rsidR="005706FD">
                    <w:rPr>
                      <w:rFonts w:ascii="Arial" w:hAnsi="Arial" w:cs="Arial"/>
                      <w:color w:val="002060"/>
                      <w:sz w:val="32"/>
                      <w:szCs w:val="32"/>
                    </w:rPr>
                    <w:t>,</w:t>
                  </w:r>
                  <w:r w:rsidRPr="00AC4FB5">
                    <w:rPr>
                      <w:rFonts w:ascii="Arial" w:hAnsi="Arial" w:cs="Arial"/>
                      <w:color w:val="002060"/>
                      <w:sz w:val="32"/>
                      <w:szCs w:val="32"/>
                    </w:rPr>
                    <w:t xml:space="preserve"> не сталкиваться друг с другом.</w:t>
                  </w:r>
                </w:p>
                <w:p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w:t>
                  </w:r>
                  <w:r w:rsidR="005706FD">
                    <w:rPr>
                      <w:rFonts w:ascii="Arial" w:hAnsi="Arial" w:cs="Arial"/>
                      <w:color w:val="002060"/>
                      <w:sz w:val="32"/>
                      <w:szCs w:val="32"/>
                    </w:rPr>
                    <w:t xml:space="preserve"> самое</w:t>
                  </w:r>
                  <w:r w:rsidRPr="00AC4FB5">
                    <w:rPr>
                      <w:rFonts w:ascii="Arial" w:hAnsi="Arial" w:cs="Arial"/>
                      <w:color w:val="002060"/>
                      <w:sz w:val="32"/>
                      <w:szCs w:val="32"/>
                    </w:rPr>
                    <w:t>, но по первому сигналу игроки ведут мяч в быстром темпе,</w:t>
                  </w:r>
                  <w:r w:rsidR="005706FD">
                    <w:rPr>
                      <w:rFonts w:ascii="Arial" w:hAnsi="Arial" w:cs="Arial"/>
                      <w:color w:val="002060"/>
                      <w:sz w:val="32"/>
                      <w:szCs w:val="32"/>
                    </w:rPr>
                    <w:t xml:space="preserve"> а</w:t>
                  </w:r>
                  <w:r w:rsidRPr="00AC4FB5">
                    <w:rPr>
                      <w:rFonts w:ascii="Arial" w:hAnsi="Arial" w:cs="Arial"/>
                      <w:color w:val="002060"/>
                      <w:sz w:val="32"/>
                      <w:szCs w:val="32"/>
                    </w:rPr>
                    <w:t xml:space="preserve"> по следующему сигналу – в медленном.</w:t>
                  </w:r>
                </w:p>
                <w:p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 добавляется третий сигнал – остановить мяч подошвой ноги.</w:t>
                  </w:r>
                </w:p>
                <w:p w:rsidR="00AC4FB5" w:rsidRPr="00AC4FB5" w:rsidRDefault="00AC4FB5" w:rsidP="00AC4FB5">
                  <w:pPr>
                    <w:jc w:val="center"/>
                    <w:rPr>
                      <w:rFonts w:ascii="Arial" w:hAnsi="Arial" w:cs="Arial"/>
                      <w:sz w:val="32"/>
                      <w:szCs w:val="32"/>
                    </w:rPr>
                  </w:pPr>
                </w:p>
              </w:txbxContent>
            </v:textbox>
          </v:shape>
        </w:pict>
      </w:r>
      <w:r w:rsidR="00EC007C" w:rsidRPr="00EC007C">
        <w:drawing>
          <wp:inline distT="0" distB="0" distL="0" distR="0">
            <wp:extent cx="7557793" cy="10677525"/>
            <wp:effectExtent l="19050" t="0" r="5057" b="0"/>
            <wp:docPr id="4"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30" type="#_x0000_t202" style="position:absolute;margin-left:99pt;margin-top:82.5pt;width:398.25pt;height:660.75pt;z-index:251662336" strokecolor="white [3212]">
            <v:textbox>
              <w:txbxContent>
                <w:p w:rsidR="00AC4FB5" w:rsidRDefault="00AC4FB5" w:rsidP="00AC4FB5">
                  <w:pPr>
                    <w:spacing w:line="360" w:lineRule="auto"/>
                    <w:jc w:val="center"/>
                    <w:rPr>
                      <w:rFonts w:ascii="Arial" w:hAnsi="Arial" w:cs="Arial"/>
                      <w:b/>
                      <w:color w:val="FF0000"/>
                      <w:sz w:val="32"/>
                      <w:szCs w:val="32"/>
                    </w:rPr>
                  </w:pPr>
                </w:p>
                <w:p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Игра в футбол вдвоем</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Вратарская техника: приём и отбивание катящегося мяча.</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гол в круг соперника, не выбегая из круга.</w:t>
                  </w:r>
                </w:p>
                <w:p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rsidR="00AC4FB5" w:rsidRPr="00AC4FB5" w:rsidRDefault="00AC4FB5" w:rsidP="00AC4FB5">
                  <w:pPr>
                    <w:numPr>
                      <w:ilvl w:val="0"/>
                      <w:numId w:val="4"/>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парами. Каждый игрок чертит вокруг себя круг диаметром 2-3 м.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w:t>
                  </w:r>
                </w:p>
                <w:p w:rsidR="00AC4FB5" w:rsidRPr="00AC4FB5" w:rsidRDefault="00AC4FB5" w:rsidP="00AC4FB5">
                  <w:pPr>
                    <w:jc w:val="center"/>
                    <w:rPr>
                      <w:rFonts w:ascii="Arial" w:hAnsi="Arial" w:cs="Arial"/>
                      <w:sz w:val="32"/>
                      <w:szCs w:val="32"/>
                    </w:rPr>
                  </w:pPr>
                </w:p>
              </w:txbxContent>
            </v:textbox>
          </v:shape>
        </w:pict>
      </w:r>
      <w:r w:rsidR="00EC007C" w:rsidRPr="00EC007C">
        <w:drawing>
          <wp:inline distT="0" distB="0" distL="0" distR="0">
            <wp:extent cx="7557793" cy="10677525"/>
            <wp:effectExtent l="19050" t="0" r="5057" b="0"/>
            <wp:docPr id="5"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31" type="#_x0000_t202" style="position:absolute;margin-left:99pt;margin-top:83.25pt;width:399.75pt;height:661.5pt;z-index:251663360" strokecolor="white [3212]">
            <v:textbox style="mso-next-textbox:#_x0000_s1031">
              <w:txbxContent>
                <w:p w:rsidR="00AC4FB5" w:rsidRDefault="00AC4FB5" w:rsidP="00AC4FB5">
                  <w:pPr>
                    <w:spacing w:line="360" w:lineRule="auto"/>
                    <w:jc w:val="center"/>
                    <w:rPr>
                      <w:rFonts w:ascii="Arial" w:hAnsi="Arial" w:cs="Arial"/>
                      <w:b/>
                      <w:color w:val="FF0000"/>
                      <w:sz w:val="32"/>
                      <w:szCs w:val="32"/>
                    </w:rPr>
                  </w:pPr>
                </w:p>
                <w:p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в ворота</w:t>
                  </w:r>
                </w:p>
                <w:p w:rsid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Цель:</w:t>
                  </w:r>
                </w:p>
                <w:p w:rsidR="00AC4FB5" w:rsidRPr="00AC4FB5" w:rsidRDefault="00AC4FB5" w:rsidP="00AC4FB5">
                  <w:pPr>
                    <w:spacing w:line="360" w:lineRule="auto"/>
                    <w:jc w:val="center"/>
                    <w:rPr>
                      <w:rFonts w:ascii="Arial" w:hAnsi="Arial" w:cs="Arial"/>
                      <w:color w:val="002060"/>
                      <w:sz w:val="32"/>
                      <w:szCs w:val="32"/>
                      <w:u w:val="single"/>
                    </w:rPr>
                  </w:pPr>
                  <w:r w:rsidRPr="00AC4FB5">
                    <w:rPr>
                      <w:rFonts w:ascii="Arial" w:hAnsi="Arial" w:cs="Arial"/>
                      <w:color w:val="002060"/>
                      <w:sz w:val="32"/>
                      <w:szCs w:val="32"/>
                    </w:rPr>
                    <w:t>Вратарская техника: приём и отбивание катящегося мяча.</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как можно больше голов в ворота противника</w:t>
                  </w:r>
                </w:p>
                <w:p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Забить мяч из разного положения и любыми частями тела.</w:t>
                  </w:r>
                </w:p>
                <w:p w:rsidR="00AC4FB5" w:rsidRPr="00AC4FB5" w:rsidRDefault="00AC4FB5" w:rsidP="00AC4FB5">
                  <w:pPr>
                    <w:jc w:val="center"/>
                    <w:rPr>
                      <w:rFonts w:ascii="Arial" w:hAnsi="Arial" w:cs="Arial"/>
                      <w:sz w:val="32"/>
                      <w:szCs w:val="32"/>
                    </w:rPr>
                  </w:pPr>
                </w:p>
              </w:txbxContent>
            </v:textbox>
          </v:shape>
        </w:pict>
      </w:r>
      <w:r w:rsidR="00EC007C" w:rsidRPr="00EC007C">
        <w:drawing>
          <wp:inline distT="0" distB="0" distL="0" distR="0">
            <wp:extent cx="7557793" cy="10677525"/>
            <wp:effectExtent l="19050" t="0" r="5057" b="0"/>
            <wp:docPr id="6"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32" type="#_x0000_t202" style="position:absolute;margin-left:108pt;margin-top:86.25pt;width:386.25pt;height:654.75pt;z-index:251664384" strokecolor="white [3212]">
            <v:textbox>
              <w:txbxContent>
                <w:p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У кого больше мячей</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Отбивание мяча от пола, посылая его под сеткой.</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Как можно больше отбить мячей в сторону противника.</w:t>
                  </w:r>
                </w:p>
                <w:p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w:t>
                  </w:r>
                  <w:r w:rsidRPr="00AC4FB5">
                    <w:rPr>
                      <w:rFonts w:ascii="Arial" w:hAnsi="Arial" w:cs="Arial"/>
                      <w:sz w:val="32"/>
                      <w:szCs w:val="32"/>
                    </w:rPr>
                    <w:t xml:space="preserve"> </w:t>
                  </w:r>
                  <w:r w:rsidRPr="00AC4FB5">
                    <w:rPr>
                      <w:rFonts w:ascii="Arial" w:hAnsi="Arial" w:cs="Arial"/>
                      <w:color w:val="002060"/>
                      <w:sz w:val="32"/>
                      <w:szCs w:val="32"/>
                    </w:rPr>
                    <w:t>мяча.</w:t>
                  </w:r>
                </w:p>
                <w:p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Отбить мяч ногой по цели, нарисованной на стене.</w:t>
                  </w:r>
                </w:p>
                <w:p w:rsidR="00AC4FB5" w:rsidRPr="00AC4FB5" w:rsidRDefault="00AC4FB5" w:rsidP="00AC4FB5">
                  <w:pPr>
                    <w:jc w:val="center"/>
                    <w:rPr>
                      <w:rFonts w:ascii="Arial" w:hAnsi="Arial" w:cs="Arial"/>
                      <w:sz w:val="32"/>
                      <w:szCs w:val="32"/>
                    </w:rPr>
                  </w:pPr>
                </w:p>
              </w:txbxContent>
            </v:textbox>
          </v:shape>
        </w:pict>
      </w:r>
      <w:r w:rsidR="00EC007C" w:rsidRPr="00EC007C">
        <w:drawing>
          <wp:inline distT="0" distB="0" distL="0" distR="0">
            <wp:extent cx="7557793" cy="10677525"/>
            <wp:effectExtent l="19050" t="0" r="5057" b="0"/>
            <wp:docPr id="7"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35" type="#_x0000_t202" style="position:absolute;margin-left:105.75pt;margin-top:83.25pt;width:405pt;height:652.5pt;z-index:251665408" strokecolor="white [3212]">
            <v:textbox>
              <w:txbxContent>
                <w:p w:rsidR="00AC4FB5" w:rsidRDefault="00AC4FB5" w:rsidP="00AC4FB5">
                  <w:pPr>
                    <w:spacing w:line="360" w:lineRule="auto"/>
                    <w:jc w:val="center"/>
                    <w:rPr>
                      <w:rFonts w:ascii="Arial" w:hAnsi="Arial" w:cs="Arial"/>
                      <w:b/>
                      <w:color w:val="FF0000"/>
                      <w:sz w:val="32"/>
                      <w:szCs w:val="32"/>
                    </w:rPr>
                  </w:pPr>
                </w:p>
                <w:p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Футболист</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отработать удары ногой по неподвижному мячу правой, левой ногой с одного, двух, трёх шагов, с разбега.</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сделать точный удар по неподвижному мячу.</w:t>
                  </w:r>
                </w:p>
                <w:p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С места (с разбега) по неподвижному мячу и попасть в предмет.</w:t>
                  </w:r>
                </w:p>
                <w:p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Удар мячом в сетку и его прием.</w:t>
                  </w:r>
                </w:p>
                <w:p w:rsidR="00AC4FB5" w:rsidRPr="00AC4FB5" w:rsidRDefault="00AC4FB5" w:rsidP="00AC4FB5">
                  <w:pPr>
                    <w:spacing w:line="360" w:lineRule="auto"/>
                    <w:jc w:val="center"/>
                    <w:rPr>
                      <w:rFonts w:ascii="Arial" w:hAnsi="Arial" w:cs="Arial"/>
                      <w:b/>
                      <w:i/>
                      <w:color w:val="002060"/>
                      <w:sz w:val="32"/>
                      <w:szCs w:val="32"/>
                    </w:rPr>
                  </w:pPr>
                </w:p>
                <w:p w:rsidR="00AC4FB5" w:rsidRDefault="00AC4FB5"/>
              </w:txbxContent>
            </v:textbox>
          </v:shape>
        </w:pict>
      </w:r>
      <w:r w:rsidR="00EC007C" w:rsidRPr="00EC007C">
        <w:drawing>
          <wp:inline distT="0" distB="0" distL="0" distR="0">
            <wp:extent cx="7557793" cy="10677525"/>
            <wp:effectExtent l="19050" t="0" r="5057" b="0"/>
            <wp:docPr id="8"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36" type="#_x0000_t202" style="position:absolute;margin-left:93pt;margin-top:81pt;width:416.25pt;height:663pt;z-index:251666432" strokecolor="white [3212]">
            <v:textbox>
              <w:txbxContent>
                <w:p w:rsidR="00AC4FB5" w:rsidRDefault="00AC4FB5" w:rsidP="00AC4FB5">
                  <w:pPr>
                    <w:spacing w:line="360" w:lineRule="auto"/>
                    <w:jc w:val="center"/>
                    <w:rPr>
                      <w:rFonts w:ascii="Arial" w:hAnsi="Arial" w:cs="Arial"/>
                      <w:b/>
                      <w:color w:val="FF0000"/>
                      <w:sz w:val="32"/>
                      <w:szCs w:val="32"/>
                    </w:rPr>
                  </w:pPr>
                </w:p>
                <w:p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гол</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Выбивание мяча в поле противника.</w:t>
                  </w:r>
                </w:p>
                <w:p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Запрещается производить удары по мячу, находящемуся между ограничительной и средней линиями поля.</w:t>
                  </w:r>
                </w:p>
                <w:p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 xml:space="preserve">В игре одновременно участвуют две команды. Над средней линией поля (20 </w:t>
                  </w:r>
                  <w:proofErr w:type="spellStart"/>
                  <w:r w:rsidRPr="00AC4FB5">
                    <w:rPr>
                      <w:rFonts w:ascii="Arial" w:hAnsi="Arial" w:cs="Arial"/>
                      <w:color w:val="002060"/>
                      <w:sz w:val="32"/>
                      <w:szCs w:val="32"/>
                    </w:rPr>
                    <w:t>х</w:t>
                  </w:r>
                  <w:proofErr w:type="spellEnd"/>
                  <w:r w:rsidRPr="00AC4FB5">
                    <w:rPr>
                      <w:rFonts w:ascii="Arial" w:hAnsi="Arial" w:cs="Arial"/>
                      <w:color w:val="002060"/>
                      <w:sz w:val="32"/>
                      <w:szCs w:val="32"/>
                    </w:rPr>
                    <w:t xml:space="preserve">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Можно вводить в  игру более 4-5 мячей одновременно.</w:t>
                  </w:r>
                </w:p>
                <w:p w:rsidR="00AC4FB5" w:rsidRPr="00335F19" w:rsidRDefault="00AC4FB5" w:rsidP="00AC4FB5">
                  <w:pPr>
                    <w:spacing w:line="360" w:lineRule="auto"/>
                    <w:jc w:val="both"/>
                    <w:rPr>
                      <w:b/>
                      <w:i/>
                      <w:sz w:val="28"/>
                      <w:szCs w:val="28"/>
                    </w:rPr>
                  </w:pPr>
                </w:p>
                <w:p w:rsidR="00AC4FB5" w:rsidRDefault="00AC4FB5"/>
              </w:txbxContent>
            </v:textbox>
          </v:shape>
        </w:pict>
      </w:r>
      <w:r w:rsidR="00EC007C" w:rsidRPr="00EC007C">
        <w:drawing>
          <wp:inline distT="0" distB="0" distL="0" distR="0">
            <wp:extent cx="7557793" cy="10677525"/>
            <wp:effectExtent l="19050" t="0" r="5057" b="0"/>
            <wp:docPr id="9"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38" type="#_x0000_t202" style="position:absolute;margin-left:103.5pt;margin-top:78pt;width:385.5pt;height:636.75pt;z-index:251667456" strokecolor="white [3212]">
            <v:textbox>
              <w:txbxContent>
                <w:p w:rsidR="00AC4FB5" w:rsidRDefault="00AC4FB5" w:rsidP="00AC4FB5">
                  <w:pPr>
                    <w:spacing w:line="360" w:lineRule="auto"/>
                    <w:jc w:val="center"/>
                    <w:rPr>
                      <w:rFonts w:ascii="Arial" w:hAnsi="Arial" w:cs="Arial"/>
                      <w:b/>
                      <w:color w:val="FF0000"/>
                      <w:sz w:val="28"/>
                      <w:szCs w:val="28"/>
                    </w:rPr>
                  </w:pPr>
                </w:p>
                <w:p w:rsidR="00AC4FB5" w:rsidRPr="00AC4FB5" w:rsidRDefault="00AC4FB5" w:rsidP="00AC4FB5">
                  <w:pPr>
                    <w:spacing w:line="360" w:lineRule="auto"/>
                    <w:jc w:val="center"/>
                    <w:rPr>
                      <w:rFonts w:ascii="Arial" w:hAnsi="Arial" w:cs="Arial"/>
                      <w:b/>
                      <w:color w:val="FF0000"/>
                      <w:sz w:val="28"/>
                      <w:szCs w:val="28"/>
                    </w:rPr>
                  </w:pPr>
                  <w:r w:rsidRPr="00AC4FB5">
                    <w:rPr>
                      <w:rFonts w:ascii="Arial" w:hAnsi="Arial" w:cs="Arial"/>
                      <w:b/>
                      <w:color w:val="FF0000"/>
                      <w:sz w:val="28"/>
                      <w:szCs w:val="28"/>
                    </w:rPr>
                    <w:t>Смена сторон</w:t>
                  </w:r>
                </w:p>
                <w:p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Цель:</w:t>
                  </w:r>
                  <w:r w:rsidRPr="00AC4FB5">
                    <w:rPr>
                      <w:rFonts w:ascii="Arial" w:hAnsi="Arial" w:cs="Arial"/>
                      <w:color w:val="002060"/>
                      <w:sz w:val="28"/>
                      <w:szCs w:val="28"/>
                    </w:rPr>
                    <w:t xml:space="preserve"> Ведение мяча ломаными линиями, толчками одной и поочередно то - правой, то -  левой ногой.</w:t>
                  </w:r>
                </w:p>
                <w:p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Игровые правила</w:t>
                  </w:r>
                  <w:r w:rsidRPr="00AC4FB5">
                    <w:rPr>
                      <w:rFonts w:ascii="Arial" w:hAnsi="Arial" w:cs="Arial"/>
                      <w:color w:val="002060"/>
                      <w:sz w:val="28"/>
                      <w:szCs w:val="28"/>
                      <w:u w:val="single"/>
                    </w:rPr>
                    <w:t>:</w:t>
                  </w:r>
                  <w:r w:rsidRPr="00AC4FB5">
                    <w:rPr>
                      <w:rFonts w:ascii="Arial" w:hAnsi="Arial" w:cs="Arial"/>
                      <w:color w:val="002060"/>
                      <w:sz w:val="28"/>
                      <w:szCs w:val="28"/>
                    </w:rPr>
                    <w:t xml:space="preserve"> Ведение мяча на поле противника, руки за спиной. Выбивать только по мячу противника, если свой  мяч около своих ног. Зажимать мяч ногами нельзя.</w:t>
                  </w:r>
                </w:p>
                <w:p w:rsidR="00AC4FB5" w:rsidRPr="00AC4FB5" w:rsidRDefault="00AC4FB5" w:rsidP="00AC4FB5">
                  <w:pPr>
                    <w:spacing w:line="360" w:lineRule="auto"/>
                    <w:jc w:val="center"/>
                    <w:rPr>
                      <w:rFonts w:ascii="Arial" w:hAnsi="Arial" w:cs="Arial"/>
                      <w:i/>
                      <w:color w:val="002060"/>
                      <w:sz w:val="28"/>
                      <w:szCs w:val="28"/>
                      <w:u w:val="single"/>
                    </w:rPr>
                  </w:pPr>
                  <w:r w:rsidRPr="00AC4FB5">
                    <w:rPr>
                      <w:rFonts w:ascii="Arial" w:hAnsi="Arial" w:cs="Arial"/>
                      <w:i/>
                      <w:color w:val="002060"/>
                      <w:sz w:val="28"/>
                      <w:szCs w:val="28"/>
                      <w:u w:val="single"/>
                    </w:rPr>
                    <w:t>Варианты:</w:t>
                  </w:r>
                </w:p>
                <w:p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Каждый играет сам за себя, ведет мяч на поле противника, при этом выбивает мяч противника, при этом свой не теряет.</w:t>
                  </w:r>
                </w:p>
                <w:p w:rsidR="00AC4FB5" w:rsidRDefault="00AC4FB5"/>
              </w:txbxContent>
            </v:textbox>
          </v:shape>
        </w:pict>
      </w:r>
      <w:r w:rsidR="00EC007C" w:rsidRPr="00EC007C">
        <w:drawing>
          <wp:inline distT="0" distB="0" distL="0" distR="0">
            <wp:extent cx="7557793" cy="10677525"/>
            <wp:effectExtent l="19050" t="0" r="5057" b="0"/>
            <wp:docPr id="10"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EC007C" w:rsidRDefault="00AC4FB5">
      <w:r>
        <w:rPr>
          <w:noProof/>
        </w:rPr>
        <w:lastRenderedPageBreak/>
        <w:pict>
          <v:shape id="_x0000_s1039" type="#_x0000_t202" style="position:absolute;margin-left:85.5pt;margin-top:66.75pt;width:419.25pt;height:670.5pt;z-index:251668480" strokecolor="white [3212]">
            <v:textbox>
              <w:txbxContent>
                <w:p w:rsidR="005706FD" w:rsidRDefault="005706FD" w:rsidP="005706FD">
                  <w:pPr>
                    <w:spacing w:line="360" w:lineRule="auto"/>
                    <w:jc w:val="center"/>
                    <w:rPr>
                      <w:rFonts w:ascii="Arial" w:hAnsi="Arial" w:cs="Arial"/>
                      <w:b/>
                      <w:color w:val="FF0000"/>
                      <w:sz w:val="32"/>
                      <w:szCs w:val="32"/>
                    </w:rPr>
                  </w:pPr>
                </w:p>
                <w:p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Футбольный слалом</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Вести мяч вокруг стоек.</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Ведение мяча слалом  между флажками.</w:t>
                  </w:r>
                </w:p>
                <w:p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w:t>
                  </w:r>
                </w:p>
                <w:p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Вести мяч между стоек и забить в ворота.</w:t>
                  </w:r>
                </w:p>
                <w:p w:rsidR="00AC4FB5" w:rsidRPr="005706FD" w:rsidRDefault="00AC4FB5" w:rsidP="005706FD">
                  <w:pPr>
                    <w:jc w:val="center"/>
                    <w:rPr>
                      <w:rFonts w:ascii="Arial" w:hAnsi="Arial" w:cs="Arial"/>
                      <w:color w:val="002060"/>
                      <w:sz w:val="32"/>
                      <w:szCs w:val="32"/>
                    </w:rPr>
                  </w:pPr>
                </w:p>
              </w:txbxContent>
            </v:textbox>
          </v:shape>
        </w:pict>
      </w:r>
      <w:r w:rsidRPr="00AC4FB5">
        <w:drawing>
          <wp:inline distT="0" distB="0" distL="0" distR="0">
            <wp:extent cx="7557793" cy="10677525"/>
            <wp:effectExtent l="19050" t="0" r="5057" b="0"/>
            <wp:docPr id="12"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AC4FB5" w:rsidRDefault="005706FD">
      <w:r>
        <w:rPr>
          <w:noProof/>
        </w:rPr>
        <w:lastRenderedPageBreak/>
        <w:pict>
          <v:shape id="_x0000_s1040" type="#_x0000_t202" style="position:absolute;margin-left:97.5pt;margin-top:81pt;width:420pt;height:674.25pt;z-index:251669504" strokecolor="white [3212]">
            <v:textbox>
              <w:txbxContent>
                <w:p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 двумя мячами</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Следить за своим мячом и мячом противника.</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своему мячу и мячу противника, чтобы мяч не выкатился из условно обозначенного коридора.</w:t>
                  </w:r>
                </w:p>
                <w:p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посылает мяч ногой, другой останавливает его той же ногой.</w:t>
                  </w:r>
                </w:p>
                <w:p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катит мяч руками, другой останавливает его ногами.</w:t>
                  </w:r>
                </w:p>
                <w:p w:rsidR="005706FD" w:rsidRPr="005706FD" w:rsidRDefault="005706FD" w:rsidP="005706FD">
                  <w:pPr>
                    <w:jc w:val="center"/>
                    <w:rPr>
                      <w:rFonts w:ascii="Arial" w:hAnsi="Arial" w:cs="Arial"/>
                      <w:sz w:val="32"/>
                      <w:szCs w:val="32"/>
                    </w:rPr>
                  </w:pPr>
                </w:p>
              </w:txbxContent>
            </v:textbox>
          </v:shape>
        </w:pict>
      </w:r>
      <w:r w:rsidR="00AC4FB5" w:rsidRPr="00AC4FB5">
        <w:drawing>
          <wp:inline distT="0" distB="0" distL="0" distR="0">
            <wp:extent cx="7557793" cy="10677525"/>
            <wp:effectExtent l="19050" t="0" r="5057" b="0"/>
            <wp:docPr id="13"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AC4FB5" w:rsidRDefault="005706FD">
      <w:r>
        <w:rPr>
          <w:noProof/>
        </w:rPr>
        <w:lastRenderedPageBreak/>
        <w:pict>
          <v:shape id="_x0000_s1041" type="#_x0000_t202" style="position:absolute;margin-left:101.25pt;margin-top:77.25pt;width:394.5pt;height:665.25pt;z-index:251670528" strokecolor="white [3212]">
            <v:textbox>
              <w:txbxContent>
                <w:p w:rsidR="005706FD" w:rsidRDefault="005706FD" w:rsidP="005706FD">
                  <w:pPr>
                    <w:spacing w:line="360" w:lineRule="auto"/>
                    <w:jc w:val="center"/>
                    <w:rPr>
                      <w:rFonts w:ascii="Arial" w:hAnsi="Arial" w:cs="Arial"/>
                      <w:b/>
                      <w:color w:val="FF0000"/>
                      <w:sz w:val="32"/>
                      <w:szCs w:val="32"/>
                    </w:rPr>
                  </w:pPr>
                </w:p>
                <w:p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Сильный удар</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Удар ногой по неподвижному мячу.</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Сделать удар так, чтобы мяч укатился как можно дальше.</w:t>
                  </w:r>
                </w:p>
                <w:p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удара, а далее – коридор шириной 10 м.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по мячу внутренней стороной стопы («щёчкой»).</w:t>
                  </w:r>
                </w:p>
                <w:p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внешней стороной стопы.</w:t>
                  </w:r>
                </w:p>
                <w:p w:rsidR="005706FD" w:rsidRPr="005706FD" w:rsidRDefault="005706FD" w:rsidP="005706FD">
                  <w:pPr>
                    <w:jc w:val="center"/>
                    <w:rPr>
                      <w:rFonts w:ascii="Arial" w:hAnsi="Arial" w:cs="Arial"/>
                      <w:sz w:val="32"/>
                      <w:szCs w:val="32"/>
                    </w:rPr>
                  </w:pPr>
                </w:p>
              </w:txbxContent>
            </v:textbox>
          </v:shape>
        </w:pict>
      </w:r>
      <w:r w:rsidR="00AC4FB5" w:rsidRPr="00AC4FB5">
        <w:drawing>
          <wp:inline distT="0" distB="0" distL="0" distR="0">
            <wp:extent cx="7557793" cy="10677525"/>
            <wp:effectExtent l="19050" t="0" r="5057" b="0"/>
            <wp:docPr id="14"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AC4FB5" w:rsidRDefault="005706FD">
      <w:r>
        <w:rPr>
          <w:noProof/>
        </w:rPr>
        <w:lastRenderedPageBreak/>
        <w:pict>
          <v:shape id="_x0000_s1042" type="#_x0000_t202" style="position:absolute;margin-left:106.5pt;margin-top:89.25pt;width:397.5pt;height:644.25pt;z-index:251671552" strokecolor="white [3212]">
            <v:textbox>
              <w:txbxContent>
                <w:p w:rsidR="005706FD" w:rsidRDefault="005706FD" w:rsidP="005706FD">
                  <w:pPr>
                    <w:spacing w:line="360" w:lineRule="auto"/>
                    <w:jc w:val="center"/>
                    <w:rPr>
                      <w:rFonts w:ascii="Arial" w:hAnsi="Arial" w:cs="Arial"/>
                      <w:b/>
                      <w:color w:val="FF0000"/>
                      <w:sz w:val="32"/>
                      <w:szCs w:val="32"/>
                    </w:rPr>
                  </w:pPr>
                </w:p>
                <w:p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Попади в мишень</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Выполнит удар по мячу с четким попаданием в мишень.</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мячу с попадание в мишень.</w:t>
                  </w:r>
                </w:p>
                <w:p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 xml:space="preserve">Дети </w:t>
                  </w:r>
                  <w:r>
                    <w:rPr>
                      <w:rFonts w:ascii="Arial" w:hAnsi="Arial" w:cs="Arial"/>
                      <w:color w:val="002060"/>
                      <w:sz w:val="32"/>
                      <w:szCs w:val="32"/>
                    </w:rPr>
                    <w:t>поочередно с расстояния 7 – 10 м.</w:t>
                  </w:r>
                  <w:r w:rsidRPr="005706FD">
                    <w:rPr>
                      <w:rFonts w:ascii="Arial" w:hAnsi="Arial" w:cs="Arial"/>
                      <w:color w:val="002060"/>
                      <w:sz w:val="32"/>
                      <w:szCs w:val="32"/>
                    </w:rPr>
                    <w:t xml:space="preserve"> стремятся попасть в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w:t>
                  </w:r>
                </w:p>
                <w:p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Игру можно провести и как командную. В этом случае победительницей считается команда, игроки которой в сумме забили больше голов.</w:t>
                  </w:r>
                </w:p>
                <w:p w:rsidR="005706FD" w:rsidRPr="005706FD" w:rsidRDefault="005706FD" w:rsidP="005706FD">
                  <w:pPr>
                    <w:jc w:val="center"/>
                    <w:rPr>
                      <w:rFonts w:ascii="Arial" w:hAnsi="Arial" w:cs="Arial"/>
                      <w:sz w:val="32"/>
                      <w:szCs w:val="32"/>
                    </w:rPr>
                  </w:pPr>
                </w:p>
              </w:txbxContent>
            </v:textbox>
          </v:shape>
        </w:pict>
      </w:r>
      <w:r w:rsidR="00AC4FB5" w:rsidRPr="00AC4FB5">
        <w:drawing>
          <wp:inline distT="0" distB="0" distL="0" distR="0">
            <wp:extent cx="7557793" cy="10677525"/>
            <wp:effectExtent l="19050" t="0" r="5057" b="0"/>
            <wp:docPr id="15"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AC4FB5" w:rsidRDefault="005706FD">
      <w:r>
        <w:rPr>
          <w:noProof/>
        </w:rPr>
        <w:lastRenderedPageBreak/>
        <w:pict>
          <v:shape id="_x0000_s1043" type="#_x0000_t202" style="position:absolute;margin-left:104.25pt;margin-top:88.5pt;width:399pt;height:663.75pt;z-index:251672576" strokecolor="white [3212]">
            <v:textbox>
              <w:txbxContent>
                <w:p w:rsidR="005706FD" w:rsidRDefault="005706FD" w:rsidP="005706FD">
                  <w:pPr>
                    <w:spacing w:line="360" w:lineRule="auto"/>
                    <w:jc w:val="center"/>
                    <w:rPr>
                      <w:rFonts w:ascii="Arial" w:hAnsi="Arial" w:cs="Arial"/>
                      <w:b/>
                      <w:color w:val="FF0000"/>
                      <w:sz w:val="32"/>
                      <w:szCs w:val="32"/>
                    </w:rPr>
                  </w:pPr>
                </w:p>
                <w:p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Пингвины с мячом</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Игровое упражнение: перенести мяч на противоположную сторону с ударом по  мячу.</w:t>
                  </w:r>
                </w:p>
                <w:p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rsidR="005706FD" w:rsidRPr="005706FD" w:rsidRDefault="005706FD" w:rsidP="005706FD">
                  <w:pPr>
                    <w:numPr>
                      <w:ilvl w:val="0"/>
                      <w:numId w:val="14"/>
                    </w:numPr>
                    <w:spacing w:after="0" w:line="360" w:lineRule="auto"/>
                    <w:jc w:val="center"/>
                    <w:rPr>
                      <w:rStyle w:val="FontStyle15"/>
                      <w:rFonts w:ascii="Arial" w:hAnsi="Arial" w:cs="Arial"/>
                      <w:i w:val="0"/>
                      <w:iCs w:val="0"/>
                      <w:color w:val="002060"/>
                      <w:sz w:val="32"/>
                      <w:szCs w:val="32"/>
                    </w:rPr>
                  </w:pPr>
                  <w:r w:rsidRPr="005706FD">
                    <w:rPr>
                      <w:rFonts w:ascii="Arial" w:hAnsi="Arial" w:cs="Arial"/>
                      <w:color w:val="002060"/>
                      <w:sz w:val="32"/>
                      <w:szCs w:val="32"/>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rsidR="005706FD" w:rsidRPr="005706FD" w:rsidRDefault="005706FD">
                  <w:pPr>
                    <w:rPr>
                      <w:color w:val="002060"/>
                    </w:rPr>
                  </w:pPr>
                </w:p>
              </w:txbxContent>
            </v:textbox>
          </v:shape>
        </w:pict>
      </w:r>
      <w:r w:rsidR="00AC4FB5" w:rsidRPr="00AC4FB5">
        <w:drawing>
          <wp:inline distT="0" distB="0" distL="0" distR="0">
            <wp:extent cx="7557793" cy="10677525"/>
            <wp:effectExtent l="19050" t="0" r="5057" b="0"/>
            <wp:docPr id="16"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AC4FB5" w:rsidRDefault="005706FD">
      <w:r>
        <w:rPr>
          <w:noProof/>
        </w:rPr>
        <w:lastRenderedPageBreak/>
        <w:pict>
          <v:shape id="_x0000_s1044" type="#_x0000_t202" style="position:absolute;margin-left:105pt;margin-top:87pt;width:402pt;height:672pt;z-index:251673600" strokecolor="white [3212]">
            <v:textbox>
              <w:txbxContent>
                <w:p w:rsidR="005706FD" w:rsidRDefault="005706FD" w:rsidP="005706FD">
                  <w:pPr>
                    <w:spacing w:line="360" w:lineRule="auto"/>
                    <w:ind w:left="720"/>
                    <w:jc w:val="center"/>
                    <w:rPr>
                      <w:rStyle w:val="FontStyle15"/>
                      <w:rFonts w:ascii="Arial" w:hAnsi="Arial" w:cs="Arial"/>
                      <w:b/>
                      <w:color w:val="FF0000"/>
                      <w:sz w:val="32"/>
                      <w:szCs w:val="32"/>
                    </w:rPr>
                  </w:pPr>
                </w:p>
                <w:p w:rsidR="005706FD" w:rsidRPr="005706FD" w:rsidRDefault="005706FD" w:rsidP="005706FD">
                  <w:pPr>
                    <w:spacing w:line="360" w:lineRule="auto"/>
                    <w:ind w:left="720"/>
                    <w:jc w:val="center"/>
                    <w:rPr>
                      <w:rStyle w:val="FontStyle15"/>
                      <w:rFonts w:ascii="Arial" w:hAnsi="Arial" w:cs="Arial"/>
                      <w:b/>
                      <w:i w:val="0"/>
                      <w:color w:val="FF0000"/>
                      <w:sz w:val="32"/>
                      <w:szCs w:val="32"/>
                    </w:rPr>
                  </w:pPr>
                  <w:r w:rsidRPr="005706FD">
                    <w:rPr>
                      <w:rStyle w:val="FontStyle15"/>
                      <w:rFonts w:ascii="Arial" w:hAnsi="Arial" w:cs="Arial"/>
                      <w:b/>
                      <w:color w:val="FF0000"/>
                      <w:sz w:val="32"/>
                      <w:szCs w:val="32"/>
                    </w:rPr>
                    <w:t>Прокати мяч в ворота</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Прокатить мяч в ворота ударом ноги.</w:t>
                  </w:r>
                </w:p>
                <w:p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Pr>
                      <w:rFonts w:ascii="Arial" w:hAnsi="Arial" w:cs="Arial"/>
                      <w:i/>
                      <w:color w:val="002060"/>
                      <w:sz w:val="32"/>
                      <w:szCs w:val="32"/>
                      <w:u w:val="single"/>
                    </w:rPr>
                    <w:t xml:space="preserve"> </w:t>
                  </w:r>
                  <w:r w:rsidRPr="005706FD">
                    <w:rPr>
                      <w:rStyle w:val="FontStyle14"/>
                      <w:rFonts w:ascii="Arial" w:hAnsi="Arial" w:cs="Arial"/>
                      <w:color w:val="002060"/>
                      <w:sz w:val="32"/>
                      <w:szCs w:val="32"/>
                    </w:rPr>
                    <w:t>Игру можно проводить, предварительно дав детям возможность поупражняться в отбивании мяча ногой произвольно. Де</w:t>
                  </w:r>
                  <w:r w:rsidRPr="005706FD">
                    <w:rPr>
                      <w:rStyle w:val="FontStyle14"/>
                      <w:rFonts w:ascii="Arial" w:hAnsi="Arial" w:cs="Arial"/>
                      <w:color w:val="002060"/>
                      <w:sz w:val="32"/>
                      <w:szCs w:val="32"/>
                    </w:rPr>
                    <w:softHyphen/>
                    <w:t>тям необходимо напоминать: мяч можно прокатить ногой по земле, можно ударить по нему так, что он подскочит и полетит высоко над зем</w:t>
                  </w:r>
                  <w:r w:rsidRPr="005706FD">
                    <w:rPr>
                      <w:rStyle w:val="FontStyle14"/>
                      <w:rFonts w:ascii="Arial" w:hAnsi="Arial" w:cs="Arial"/>
                      <w:color w:val="002060"/>
                      <w:sz w:val="32"/>
                      <w:szCs w:val="32"/>
                    </w:rPr>
                    <w:softHyphen/>
                    <w:t>лей. Чтобы мяч попал в ворота, надо ударить по нему так, чтобы он по</w:t>
                  </w:r>
                  <w:r w:rsidRPr="005706FD">
                    <w:rPr>
                      <w:rStyle w:val="FontStyle14"/>
                      <w:rFonts w:ascii="Arial" w:hAnsi="Arial" w:cs="Arial"/>
                      <w:color w:val="002060"/>
                      <w:sz w:val="32"/>
                      <w:szCs w:val="32"/>
                    </w:rPr>
                    <w:softHyphen/>
                    <w:t>катился по земле. Прокатывать мяч дети могут той ногой, какой им удобно.</w:t>
                  </w:r>
                </w:p>
                <w:p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rsidR="005706FD" w:rsidRPr="005706FD" w:rsidRDefault="005706FD" w:rsidP="005706FD">
                  <w:pPr>
                    <w:numPr>
                      <w:ilvl w:val="0"/>
                      <w:numId w:val="15"/>
                    </w:numPr>
                    <w:spacing w:after="0" w:line="360" w:lineRule="auto"/>
                    <w:jc w:val="center"/>
                    <w:rPr>
                      <w:rStyle w:val="FontStyle14"/>
                      <w:rFonts w:ascii="Arial" w:hAnsi="Arial" w:cs="Arial"/>
                      <w:color w:val="002060"/>
                      <w:spacing w:val="50"/>
                      <w:sz w:val="32"/>
                      <w:szCs w:val="32"/>
                    </w:rPr>
                  </w:pPr>
                  <w:r w:rsidRPr="005706FD">
                    <w:rPr>
                      <w:rStyle w:val="FontStyle14"/>
                      <w:rFonts w:ascii="Arial" w:hAnsi="Arial" w:cs="Arial"/>
                      <w:color w:val="002060"/>
                      <w:sz w:val="32"/>
                      <w:szCs w:val="32"/>
                    </w:rPr>
                    <w:t xml:space="preserve">Дети прокатывают мяч друг другу ногой </w:t>
                  </w:r>
                  <w:proofErr w:type="gramStart"/>
                  <w:r w:rsidRPr="005706FD">
                    <w:rPr>
                      <w:rStyle w:val="FontStyle14"/>
                      <w:rFonts w:ascii="Arial" w:hAnsi="Arial" w:cs="Arial"/>
                      <w:color w:val="002060"/>
                      <w:sz w:val="32"/>
                      <w:szCs w:val="32"/>
                    </w:rPr>
                    <w:t>по</w:t>
                  </w:r>
                  <w:proofErr w:type="gramEnd"/>
                  <w:r w:rsidRPr="005706FD">
                    <w:rPr>
                      <w:rStyle w:val="FontStyle14"/>
                      <w:rFonts w:ascii="Arial" w:hAnsi="Arial" w:cs="Arial"/>
                      <w:color w:val="002060"/>
                      <w:sz w:val="32"/>
                      <w:szCs w:val="32"/>
                    </w:rPr>
                    <w:t xml:space="preserve"> прямой между двумя флаж</w:t>
                  </w:r>
                  <w:r w:rsidRPr="005706FD">
                    <w:rPr>
                      <w:rStyle w:val="FontStyle14"/>
                      <w:rFonts w:ascii="Arial" w:hAnsi="Arial" w:cs="Arial"/>
                      <w:color w:val="002060"/>
                      <w:sz w:val="32"/>
                      <w:szCs w:val="32"/>
                    </w:rPr>
                    <w:softHyphen/>
                    <w:t xml:space="preserve">ками (кубиками). Расстояние между детьми - 3 м, между флажками </w:t>
                  </w:r>
                  <w:r w:rsidRPr="005706FD">
                    <w:rPr>
                      <w:rStyle w:val="FontStyle14"/>
                      <w:rFonts w:ascii="Arial" w:hAnsi="Arial" w:cs="Arial"/>
                      <w:color w:val="002060"/>
                      <w:spacing w:val="50"/>
                      <w:sz w:val="32"/>
                      <w:szCs w:val="32"/>
                    </w:rPr>
                    <w:t>-1м.</w:t>
                  </w:r>
                </w:p>
                <w:p w:rsidR="005706FD" w:rsidRPr="005706FD" w:rsidRDefault="005706FD">
                  <w:pPr>
                    <w:rPr>
                      <w:color w:val="002060"/>
                    </w:rPr>
                  </w:pPr>
                </w:p>
              </w:txbxContent>
            </v:textbox>
          </v:shape>
        </w:pict>
      </w:r>
      <w:r w:rsidR="00AC4FB5" w:rsidRPr="00AC4FB5">
        <w:drawing>
          <wp:inline distT="0" distB="0" distL="0" distR="0">
            <wp:extent cx="7557793" cy="10677525"/>
            <wp:effectExtent l="19050" t="0" r="5057" b="0"/>
            <wp:docPr id="17"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rsidR="00AC4FB5" w:rsidRDefault="005706FD">
      <w:r>
        <w:rPr>
          <w:noProof/>
        </w:rPr>
        <w:lastRenderedPageBreak/>
        <w:pict>
          <v:shape id="_x0000_s1045" type="#_x0000_t202" style="position:absolute;margin-left:108.75pt;margin-top:83.25pt;width:382.5pt;height:651pt;z-index:251674624" strokecolor="white [3212]">
            <v:textbox>
              <w:txbxContent>
                <w:p w:rsidR="005706FD" w:rsidRPr="005706FD" w:rsidRDefault="005706FD" w:rsidP="005706FD">
                  <w:pPr>
                    <w:spacing w:line="360" w:lineRule="auto"/>
                    <w:ind w:left="720"/>
                    <w:jc w:val="center"/>
                    <w:rPr>
                      <w:rStyle w:val="FontStyle15"/>
                      <w:rFonts w:ascii="Arial" w:hAnsi="Arial" w:cs="Arial"/>
                      <w:b/>
                      <w:i w:val="0"/>
                      <w:color w:val="FF0000"/>
                      <w:sz w:val="28"/>
                      <w:szCs w:val="28"/>
                    </w:rPr>
                  </w:pPr>
                  <w:r w:rsidRPr="005706FD">
                    <w:rPr>
                      <w:rStyle w:val="FontStyle15"/>
                      <w:rFonts w:ascii="Arial" w:hAnsi="Arial" w:cs="Arial"/>
                      <w:b/>
                      <w:color w:val="FF0000"/>
                      <w:sz w:val="28"/>
                      <w:szCs w:val="28"/>
                    </w:rPr>
                    <w:t>Мяч под планкой</w:t>
                  </w:r>
                </w:p>
                <w:p w:rsidR="005706FD" w:rsidRPr="005706FD" w:rsidRDefault="005706FD" w:rsidP="005706FD">
                  <w:pPr>
                    <w:spacing w:line="360" w:lineRule="auto"/>
                    <w:jc w:val="center"/>
                    <w:rPr>
                      <w:rFonts w:ascii="Arial" w:hAnsi="Arial" w:cs="Arial"/>
                      <w:color w:val="002060"/>
                    </w:rPr>
                  </w:pPr>
                  <w:r w:rsidRPr="005706FD">
                    <w:rPr>
                      <w:rFonts w:ascii="Arial" w:hAnsi="Arial" w:cs="Arial"/>
                      <w:i/>
                      <w:color w:val="002060"/>
                      <w:sz w:val="28"/>
                      <w:szCs w:val="28"/>
                      <w:u w:val="single"/>
                    </w:rPr>
                    <w:t>Цель:</w:t>
                  </w:r>
                  <w:r w:rsidRPr="005706FD">
                    <w:rPr>
                      <w:rFonts w:ascii="Arial" w:hAnsi="Arial" w:cs="Arial"/>
                      <w:color w:val="002060"/>
                      <w:sz w:val="28"/>
                      <w:szCs w:val="28"/>
                    </w:rPr>
                    <w:t xml:space="preserve"> Прокатить мяч под планкой ударом ноги.</w:t>
                  </w:r>
                </w:p>
                <w:p w:rsidR="005706FD" w:rsidRPr="005706FD" w:rsidRDefault="005706FD" w:rsidP="005706FD">
                  <w:pPr>
                    <w:spacing w:line="360" w:lineRule="auto"/>
                    <w:jc w:val="center"/>
                    <w:rPr>
                      <w:rStyle w:val="FontStyle14"/>
                      <w:rFonts w:ascii="Arial" w:hAnsi="Arial" w:cs="Arial"/>
                      <w:color w:val="002060"/>
                      <w:sz w:val="28"/>
                      <w:szCs w:val="28"/>
                    </w:rPr>
                  </w:pPr>
                  <w:r w:rsidRPr="005706FD">
                    <w:rPr>
                      <w:rFonts w:ascii="Arial" w:hAnsi="Arial" w:cs="Arial"/>
                      <w:i/>
                      <w:color w:val="002060"/>
                      <w:sz w:val="28"/>
                      <w:szCs w:val="28"/>
                      <w:u w:val="single"/>
                    </w:rPr>
                    <w:t>Игровые правила:</w:t>
                  </w:r>
                  <w:r>
                    <w:rPr>
                      <w:rFonts w:ascii="Arial" w:hAnsi="Arial" w:cs="Arial"/>
                      <w:i/>
                      <w:color w:val="002060"/>
                      <w:sz w:val="28"/>
                      <w:szCs w:val="28"/>
                      <w:u w:val="single"/>
                    </w:rPr>
                    <w:t xml:space="preserve"> </w:t>
                  </w:r>
                  <w:r w:rsidRPr="005706FD">
                    <w:rPr>
                      <w:rStyle w:val="FontStyle14"/>
                      <w:rFonts w:ascii="Arial" w:hAnsi="Arial" w:cs="Arial"/>
                      <w:color w:val="002060"/>
                      <w:sz w:val="28"/>
                      <w:szCs w:val="28"/>
                    </w:rPr>
                    <w:t>Начинать игру можно с двумя детьми. Они прокатыва</w:t>
                  </w:r>
                  <w:r w:rsidRPr="005706FD">
                    <w:rPr>
                      <w:rStyle w:val="FontStyle14"/>
                      <w:rFonts w:ascii="Arial" w:hAnsi="Arial" w:cs="Arial"/>
                      <w:color w:val="002060"/>
                      <w:sz w:val="28"/>
                      <w:szCs w:val="28"/>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rsidR="005706FD" w:rsidRPr="005706FD" w:rsidRDefault="005706FD" w:rsidP="005706FD">
                  <w:pPr>
                    <w:spacing w:line="360" w:lineRule="auto"/>
                    <w:jc w:val="center"/>
                    <w:rPr>
                      <w:rFonts w:ascii="Arial" w:hAnsi="Arial" w:cs="Arial"/>
                      <w:i/>
                      <w:color w:val="002060"/>
                      <w:u w:val="single"/>
                    </w:rPr>
                  </w:pPr>
                  <w:r w:rsidRPr="005706FD">
                    <w:rPr>
                      <w:rFonts w:ascii="Arial" w:hAnsi="Arial" w:cs="Arial"/>
                      <w:i/>
                      <w:color w:val="002060"/>
                      <w:sz w:val="28"/>
                      <w:szCs w:val="28"/>
                      <w:u w:val="single"/>
                    </w:rPr>
                    <w:t>Варианты:</w:t>
                  </w:r>
                </w:p>
                <w:p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На игровой площадке на стойках на высоте 0,4-0,5 м устанавливается планка (или натяг</w:t>
                  </w:r>
                  <w:r w:rsidR="009E7199">
                    <w:rPr>
                      <w:rStyle w:val="FontStyle14"/>
                      <w:rFonts w:ascii="Arial" w:hAnsi="Arial" w:cs="Arial"/>
                      <w:color w:val="002060"/>
                      <w:sz w:val="28"/>
                      <w:szCs w:val="28"/>
                    </w:rPr>
                    <w:t>ивается шнур); на расстоянии З-6</w:t>
                  </w:r>
                  <w:r w:rsidRPr="005706FD">
                    <w:rPr>
                      <w:rStyle w:val="FontStyle14"/>
                      <w:rFonts w:ascii="Arial" w:hAnsi="Arial" w:cs="Arial"/>
                      <w:color w:val="002060"/>
                      <w:sz w:val="28"/>
                      <w:szCs w:val="28"/>
                    </w:rPr>
                    <w:t xml:space="preserve"> м от нее, по обе сто</w:t>
                  </w:r>
                  <w:r w:rsidRPr="005706FD">
                    <w:rPr>
                      <w:rStyle w:val="FontStyle14"/>
                      <w:rFonts w:ascii="Arial" w:hAnsi="Arial" w:cs="Arial"/>
                      <w:color w:val="002060"/>
                      <w:sz w:val="28"/>
                      <w:szCs w:val="28"/>
                    </w:rPr>
                    <w:softHyphen/>
                    <w:t xml:space="preserve">роны, проводятся линии. Дети (по двое-трое) становятся на линии друг напротив друга. </w:t>
                  </w:r>
                  <w:r w:rsidRPr="005706FD">
                    <w:rPr>
                      <w:rStyle w:val="FontStyle11"/>
                      <w:rFonts w:ascii="Arial" w:hAnsi="Arial" w:cs="Arial"/>
                      <w:color w:val="002060"/>
                      <w:sz w:val="28"/>
                      <w:szCs w:val="28"/>
                    </w:rPr>
                    <w:t xml:space="preserve">У </w:t>
                  </w:r>
                  <w:r w:rsidRPr="005706FD">
                    <w:rPr>
                      <w:rStyle w:val="FontStyle14"/>
                      <w:rFonts w:ascii="Arial" w:hAnsi="Arial" w:cs="Arial"/>
                      <w:color w:val="002060"/>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Перебрасывать мяч ногой через планку. Детям надо подсказать: в этом случае мяч, чтобы он поле</w:t>
                  </w:r>
                  <w:r w:rsidRPr="005706FD">
                    <w:rPr>
                      <w:rStyle w:val="FontStyle14"/>
                      <w:rFonts w:ascii="Arial" w:hAnsi="Arial" w:cs="Arial"/>
                      <w:color w:val="002060"/>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rsidR="005706FD" w:rsidRDefault="005706FD"/>
              </w:txbxContent>
            </v:textbox>
          </v:shape>
        </w:pict>
      </w:r>
      <w:r w:rsidR="00AC4FB5" w:rsidRPr="00AC4FB5">
        <w:drawing>
          <wp:inline distT="0" distB="0" distL="0" distR="0">
            <wp:extent cx="7557793" cy="10677525"/>
            <wp:effectExtent l="19050" t="0" r="5057" b="0"/>
            <wp:docPr id="18"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sectPr w:rsidR="00AC4FB5" w:rsidSect="00EC007C">
      <w:pgSz w:w="11906" w:h="16838"/>
      <w:pgMar w:top="0" w:right="0" w:bottom="0" w:left="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3A65"/>
    <w:multiLevelType w:val="hybridMultilevel"/>
    <w:tmpl w:val="8CD2EA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06667A"/>
    <w:multiLevelType w:val="hybridMultilevel"/>
    <w:tmpl w:val="55702B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0A1046"/>
    <w:multiLevelType w:val="hybridMultilevel"/>
    <w:tmpl w:val="6944F7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5725F3"/>
    <w:multiLevelType w:val="hybridMultilevel"/>
    <w:tmpl w:val="4AA629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CC5B9A"/>
    <w:multiLevelType w:val="hybridMultilevel"/>
    <w:tmpl w:val="EFEE2B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100732"/>
    <w:multiLevelType w:val="hybridMultilevel"/>
    <w:tmpl w:val="0442D7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FE144E"/>
    <w:multiLevelType w:val="hybridMultilevel"/>
    <w:tmpl w:val="6DBC2C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1C1B91"/>
    <w:multiLevelType w:val="hybridMultilevel"/>
    <w:tmpl w:val="6840D2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7273F7"/>
    <w:multiLevelType w:val="hybridMultilevel"/>
    <w:tmpl w:val="E6D06E3A"/>
    <w:lvl w:ilvl="0" w:tplc="21CE4802">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2635622"/>
    <w:multiLevelType w:val="hybridMultilevel"/>
    <w:tmpl w:val="3AC4BB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7830B7A"/>
    <w:multiLevelType w:val="hybridMultilevel"/>
    <w:tmpl w:val="169E13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0B6E00"/>
    <w:multiLevelType w:val="hybridMultilevel"/>
    <w:tmpl w:val="ADB0ABC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B586620"/>
    <w:multiLevelType w:val="hybridMultilevel"/>
    <w:tmpl w:val="304A00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C336CF"/>
    <w:multiLevelType w:val="hybridMultilevel"/>
    <w:tmpl w:val="BF4429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E366F7"/>
    <w:multiLevelType w:val="hybridMultilevel"/>
    <w:tmpl w:val="D862B9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7F77FC8"/>
    <w:multiLevelType w:val="hybridMultilevel"/>
    <w:tmpl w:val="C61467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007C"/>
    <w:rsid w:val="005706FD"/>
    <w:rsid w:val="009E7199"/>
    <w:rsid w:val="00AC4FB5"/>
    <w:rsid w:val="00EB7DFF"/>
    <w:rsid w:val="00EC0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7C"/>
    <w:rPr>
      <w:rFonts w:ascii="Tahoma" w:hAnsi="Tahoma" w:cs="Tahoma"/>
      <w:sz w:val="16"/>
      <w:szCs w:val="16"/>
    </w:rPr>
  </w:style>
  <w:style w:type="paragraph" w:styleId="a5">
    <w:name w:val="List Paragraph"/>
    <w:basedOn w:val="a"/>
    <w:uiPriority w:val="34"/>
    <w:qFormat/>
    <w:rsid w:val="00AC4FB5"/>
    <w:pPr>
      <w:ind w:left="720"/>
      <w:contextualSpacing/>
    </w:pPr>
    <w:rPr>
      <w:rFonts w:ascii="Calibri" w:eastAsia="Times New Roman" w:hAnsi="Calibri" w:cs="Times New Roman"/>
    </w:rPr>
  </w:style>
  <w:style w:type="character" w:customStyle="1" w:styleId="FontStyle15">
    <w:name w:val="Font Style15"/>
    <w:uiPriority w:val="99"/>
    <w:rsid w:val="005706FD"/>
    <w:rPr>
      <w:rFonts w:ascii="Segoe UI" w:hAnsi="Segoe UI" w:cs="Segoe UI" w:hint="default"/>
      <w:i/>
      <w:iCs/>
      <w:sz w:val="18"/>
      <w:szCs w:val="18"/>
    </w:rPr>
  </w:style>
  <w:style w:type="character" w:customStyle="1" w:styleId="FontStyle14">
    <w:name w:val="Font Style14"/>
    <w:uiPriority w:val="99"/>
    <w:rsid w:val="005706FD"/>
    <w:rPr>
      <w:rFonts w:ascii="Segoe UI" w:hAnsi="Segoe UI" w:cs="Segoe UI" w:hint="default"/>
      <w:sz w:val="16"/>
      <w:szCs w:val="16"/>
    </w:rPr>
  </w:style>
  <w:style w:type="character" w:customStyle="1" w:styleId="FontStyle11">
    <w:name w:val="Font Style11"/>
    <w:uiPriority w:val="99"/>
    <w:rsid w:val="005706FD"/>
    <w:rPr>
      <w:rFonts w:ascii="Segoe UI" w:hAnsi="Segoe UI" w:cs="Segoe UI" w:hint="default"/>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7</Words>
  <Characters>45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2</cp:revision>
  <cp:lastPrinted>2017-11-07T14:03:00Z</cp:lastPrinted>
  <dcterms:created xsi:type="dcterms:W3CDTF">2017-11-07T13:26:00Z</dcterms:created>
  <dcterms:modified xsi:type="dcterms:W3CDTF">2017-11-07T14:06:00Z</dcterms:modified>
</cp:coreProperties>
</file>