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55" w:rsidRPr="00E91E51" w:rsidRDefault="00641C66" w:rsidP="00442A55">
      <w:pPr>
        <w:shd w:val="clear" w:color="auto" w:fill="FFFFFF"/>
        <w:spacing w:before="272" w:after="136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41"/>
        </w:rPr>
      </w:pPr>
      <w:r w:rsidRPr="00E91E51">
        <w:rPr>
          <w:rFonts w:ascii="Helvetica" w:eastAsia="Times New Roman" w:hAnsi="Helvetica" w:cs="Helvetica"/>
          <w:color w:val="333333"/>
          <w:kern w:val="36"/>
          <w:sz w:val="32"/>
          <w:szCs w:val="41"/>
        </w:rPr>
        <w:t>Консультация для родителей</w:t>
      </w:r>
    </w:p>
    <w:p w:rsidR="00E91E51" w:rsidRDefault="00641C66" w:rsidP="00E91E51">
      <w:pPr>
        <w:shd w:val="clear" w:color="auto" w:fill="FFFFFF"/>
        <w:spacing w:before="272" w:after="136" w:line="240" w:lineRule="auto"/>
        <w:jc w:val="center"/>
        <w:outlineLvl w:val="0"/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</w:pPr>
      <w:r w:rsidRPr="00F343DE"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  <w:t>«Роль семьи в воспитании эмоциональной</w:t>
      </w:r>
    </w:p>
    <w:p w:rsidR="00641C66" w:rsidRPr="00F343DE" w:rsidRDefault="00641C66" w:rsidP="00E91E51">
      <w:pPr>
        <w:shd w:val="clear" w:color="auto" w:fill="FFFFFF"/>
        <w:spacing w:before="272" w:after="136" w:line="240" w:lineRule="auto"/>
        <w:jc w:val="center"/>
        <w:outlineLvl w:val="0"/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</w:pPr>
      <w:r w:rsidRPr="00F343DE"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  <w:t xml:space="preserve">отзывчивости </w:t>
      </w:r>
      <w:r w:rsidR="00E91E51"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  <w:t xml:space="preserve">у </w:t>
      </w:r>
      <w:r w:rsidRPr="00F343DE">
        <w:rPr>
          <w:rFonts w:ascii="Helvetica" w:eastAsia="Times New Roman" w:hAnsi="Helvetica" w:cs="Helvetica"/>
          <w:b/>
          <w:color w:val="333333"/>
          <w:kern w:val="36"/>
          <w:sz w:val="32"/>
          <w:szCs w:val="41"/>
        </w:rPr>
        <w:t>дошкольника»</w:t>
      </w:r>
      <w:bookmarkStart w:id="0" w:name="_GoBack"/>
      <w:bookmarkEnd w:id="0"/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 условиях семьи складывается присущий только ей эмоционально-нравственный опыт: убеждения и идеалы, отношение к окружающим людям и деятельности. Предпочитая ту или иную систему оценок и ценностей (материальных и духовных) семья определяет уровень и содержание эмоционального развития ребенка.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Опыт дошкольника, как правило, полный у ребенка из большой и дружной семьи, где родителей и детей связывают глубокие отношения ответственности и взаимной зависимости.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Приобретаемый в условиях семьи опыт может быть не только ограниченным, но и односторонним. Такая односторонность складывается обычно в тех условиях, когда члены семьи озабоченны развитием отдельных качеств, кажущихся исключительно значимыми, например, развитие интеллекта (математических способностей 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>и т. д.) и при этом не уделяют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существенного вниман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ия другим качествам, необходимых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ребенку.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Эмоциональный опыт ребенка может быть неоднородным и даже противоречивым. Такое положение имеет место тогда, когда ценностные ориентации родителей совершенно разные. Пример такого рода воспитания может дать семья, в которой мать прививает в ребенке чуткость и отзывчивость, а отец считает подобные качества пережитком и «культивирует» в ребенке лишь силу.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Встречаются родители, которые убеждены, что наше время – это время научно-технических достижений и прогресса,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и поэтому  воспитываю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т у ребенка такие качества как умение постоять за себя, не дать себя в обиду, дать сдачи («Тебя толкнули, а ты что, не можешь ответить тем же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?),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 противовес доброте и чуткости</w:t>
      </w:r>
      <w:proofErr w:type="gramStart"/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.</w:t>
      </w:r>
      <w:proofErr w:type="gramEnd"/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Нередко воспитывают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умение бездумно применять силу, решать возник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шие конфликты за счет слабости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другого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человека, пренебрежительно относиться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к другим людям.</w:t>
      </w:r>
    </w:p>
    <w:p w:rsidR="00442A55" w:rsidRDefault="00641C66" w:rsidP="00641C6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F343DE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Краткое руководство для родителей </w:t>
      </w:r>
    </w:p>
    <w:p w:rsidR="00641C66" w:rsidRPr="00F343DE" w:rsidRDefault="00641C66" w:rsidP="00641C66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442A55">
        <w:rPr>
          <w:rFonts w:ascii="Times New Roman" w:eastAsia="Times New Roman" w:hAnsi="Times New Roman" w:cs="Times New Roman"/>
          <w:b/>
          <w:bCs/>
          <w:color w:val="333333"/>
          <w:sz w:val="28"/>
        </w:rPr>
        <w:t>«Простые слова имеют глубокий смысл»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Больше говорите с ребенком обо всем - о любви, о жизни и смерти, о силе и слабости, о дружбе и предательстве.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Отвечайте на детские вопросы, а не отмахивайтесь от них.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Всегда поступайте так, как вам хотелось бы, чтобы делал ваш ребенок. Даже если в этот момент малыш вас не видит.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lastRenderedPageBreak/>
        <w:t>- Читайте вместе с ребенком книги, учите доброте и милосердии.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Научите ребенка заботиться о ком-либо и получать от этого радость.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- Заведите домашнее животное и вместе с малышом заботьтесь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о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нем постоянно.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Пересмотрите свои отношения с родителями, научите ребенка уважительному отношению к ним.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всегда. 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bCs/>
          <w:color w:val="333333"/>
          <w:sz w:val="28"/>
        </w:rPr>
        <w:t>«</w:t>
      </w:r>
      <w:r w:rsidRPr="00F343DE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Воспитание эмоциональной отзывчивости у детей в семье»</w:t>
      </w:r>
    </w:p>
    <w:p w:rsidR="00641C66" w:rsidRPr="00442A55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</w:pPr>
      <w:r w:rsidRPr="00442A55"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  <w:t>Важно: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Представления родителей об идеальных качествах, которые они желали бы видеть у сво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его ребенка в будущем. Идеальным,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большинство родителей считают те качества ребенка, которые связаны с интеллектуальным развитием; усидчивость, сосредоточенность, самостоятельность. Реже можно слышать о таких идеальных качествах как доброта, внимание к другим людям.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Привлекать ребенка к участию в будничных делах семьи: уборке квартиры, п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риготовлению еды, стирке и прочему. Н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еобходимо по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стоянно обращать внимание на то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что, поощряя ребенка даже в 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Понимать родителям роль их с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обственного участия в совместной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 ребенком деятельности. Распределяя с ребенком действия, чередуя их, включая его в выполнение посильных дел и заданий, родители тем самым способствуют развитию его личностных качеств: внимания к другому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человеку,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умения прислушаться и понять другого, откликнуться на его просьбы, состояние.</w:t>
      </w:r>
    </w:p>
    <w:p w:rsidR="00641C66" w:rsidRPr="00F343DE" w:rsidRDefault="00641C66" w:rsidP="00641C6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lastRenderedPageBreak/>
        <w:t>Дети должны постоянно чувствовать, что родителей тревожат не только их успехи в приобретении различ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ных умений и навыков</w:t>
      </w:r>
      <w:proofErr w:type="gramStart"/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.</w:t>
      </w:r>
      <w:proofErr w:type="gramEnd"/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 В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нимание родителей </w:t>
      </w:r>
      <w:proofErr w:type="gramStart"/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к</w:t>
      </w:r>
      <w:proofErr w:type="gramEnd"/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личностным качествам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детей, к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их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взаимоотношениям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со сверстниками, к культуре 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отношений и э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моциональным проявлениям,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укрепляет в сознании дошкольников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социальную значимость и важность этой особой сферы – сферы эмоционального развития.</w:t>
      </w:r>
    </w:p>
    <w:p w:rsidR="00B82AA1" w:rsidRDefault="00E91E51"/>
    <w:sectPr w:rsidR="00B8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7F"/>
    <w:rsid w:val="00442A55"/>
    <w:rsid w:val="004956D4"/>
    <w:rsid w:val="0049607F"/>
    <w:rsid w:val="00641C66"/>
    <w:rsid w:val="006D174E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2020-10-30T07:59:00Z</dcterms:created>
  <dcterms:modified xsi:type="dcterms:W3CDTF">2009-01-01T08:35:00Z</dcterms:modified>
</cp:coreProperties>
</file>