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AB" w:rsidRPr="00333CAB" w:rsidRDefault="00333CAB" w:rsidP="00333CAB">
      <w:pPr>
        <w:shd w:val="clear" w:color="auto" w:fill="FFFFFF"/>
        <w:spacing w:before="100" w:beforeAutospacing="1" w:after="100" w:afterAutospacing="1" w:line="270" w:lineRule="atLeast"/>
        <w:rPr>
          <w:rFonts w:ascii="Tahoma" w:eastAsia="Times New Roman" w:hAnsi="Tahoma" w:cs="Tahoma"/>
          <w:color w:val="636363"/>
          <w:sz w:val="24"/>
          <w:szCs w:val="24"/>
          <w:lang w:eastAsia="ru-RU"/>
        </w:rPr>
      </w:pPr>
      <w:r w:rsidRPr="00333CAB">
        <w:rPr>
          <w:rFonts w:ascii="Tahoma" w:eastAsia="Times New Roman" w:hAnsi="Tahoma" w:cs="Tahoma"/>
          <w:color w:val="636363"/>
          <w:sz w:val="24"/>
          <w:szCs w:val="24"/>
          <w:lang w:eastAsia="ru-RU"/>
        </w:rPr>
        <w:t>Возникновение и повсеместное распространение современных компьютерных игр </w:t>
      </w: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28850" cy="1266825"/>
            <wp:effectExtent l="19050" t="0" r="0" b="0"/>
            <wp:wrapSquare wrapText="bothSides"/>
            <wp:docPr id="2" name="Рисунок 2" descr="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бенок"/>
                    <pic:cNvPicPr>
                      <a:picLocks noChangeAspect="1" noChangeArrowheads="1"/>
                    </pic:cNvPicPr>
                  </pic:nvPicPr>
                  <pic:blipFill>
                    <a:blip r:embed="rId4" cstate="print"/>
                    <a:srcRect/>
                    <a:stretch>
                      <a:fillRect/>
                    </a:stretch>
                  </pic:blipFill>
                  <pic:spPr bwMode="auto">
                    <a:xfrm>
                      <a:off x="0" y="0"/>
                      <a:ext cx="2228850" cy="1266825"/>
                    </a:xfrm>
                    <a:prstGeom prst="rect">
                      <a:avLst/>
                    </a:prstGeom>
                    <a:noFill/>
                    <a:ln w="9525">
                      <a:noFill/>
                      <a:miter lim="800000"/>
                      <a:headEnd/>
                      <a:tailEnd/>
                    </a:ln>
                  </pic:spPr>
                </pic:pic>
              </a:graphicData>
            </a:graphic>
          </wp:anchor>
        </w:drawing>
      </w:r>
      <w:r w:rsidRPr="00333CAB">
        <w:rPr>
          <w:rFonts w:ascii="Tahoma" w:eastAsia="Times New Roman" w:hAnsi="Tahoma" w:cs="Tahoma"/>
          <w:color w:val="636363"/>
          <w:sz w:val="24"/>
          <w:szCs w:val="24"/>
          <w:lang w:eastAsia="ru-RU"/>
        </w:rPr>
        <w:t>создало социальную проблему: чрезмерное увлечение детей виртуальной средой замещает собою важные для развития ребенка виды деятельности: спорт, учёбу, занятия музыкой и другие.</w:t>
      </w:r>
      <w:r w:rsidRPr="00333CAB">
        <w:rPr>
          <w:rFonts w:ascii="Tahoma" w:eastAsia="Times New Roman" w:hAnsi="Tahoma" w:cs="Tahoma"/>
          <w:color w:val="636363"/>
          <w:sz w:val="24"/>
          <w:szCs w:val="24"/>
          <w:lang w:eastAsia="ru-RU"/>
        </w:rPr>
        <w:br/>
        <w:t>Когда дети всё свободное время проводят за игрой в компьютерные игры, их страсть к мгновенному успеху при минимуме усилий вполне удовлетворяется. Зато концентрация внимания снижается и практически исчезает способность слушать. Хотя исследования о связи компьютерных игр с фобиями, депрессиями, тревожностью и нарушением социальной адаптации только ведутся, здравый смысл подсказывает, что проводить слишком много времени за играми губительно для здорового роста и развития ребенка.</w:t>
      </w:r>
    </w:p>
    <w:p w:rsidR="00333CAB" w:rsidRPr="00333CAB" w:rsidRDefault="00333CAB" w:rsidP="001C3548">
      <w:pPr>
        <w:shd w:val="clear" w:color="auto" w:fill="FFFFFF"/>
        <w:spacing w:before="100" w:beforeAutospacing="1" w:after="100" w:afterAutospacing="1" w:line="270" w:lineRule="atLeast"/>
        <w:rPr>
          <w:rFonts w:ascii="Tahoma" w:eastAsia="Times New Roman" w:hAnsi="Tahoma" w:cs="Tahoma"/>
          <w:color w:val="636363"/>
          <w:sz w:val="24"/>
          <w:szCs w:val="24"/>
          <w:lang w:eastAsia="ru-RU"/>
        </w:rPr>
      </w:pPr>
      <w:r w:rsidRPr="00333CAB">
        <w:rPr>
          <w:rFonts w:ascii="Tahoma" w:eastAsia="Times New Roman" w:hAnsi="Tahoma" w:cs="Tahoma"/>
          <w:color w:val="636363"/>
          <w:sz w:val="24"/>
          <w:szCs w:val="24"/>
          <w:lang w:eastAsia="ru-RU"/>
        </w:rPr>
        <w:br/>
        <w:t>Целью родителей и педагогов в такой ситуации является не полное лишения доступа к компьютерам, а баланс между временем, проведенным за компьютером и временем иной активности, включая общение с природой, спортивные состязания, творческую деятельность.</w:t>
      </w:r>
      <w:r w:rsidRPr="00333CAB">
        <w:rPr>
          <w:rFonts w:ascii="Tahoma" w:eastAsia="Times New Roman" w:hAnsi="Tahoma" w:cs="Tahoma"/>
          <w:color w:val="636363"/>
          <w:sz w:val="24"/>
          <w:szCs w:val="24"/>
          <w:lang w:eastAsia="ru-RU"/>
        </w:rPr>
        <w:br/>
      </w:r>
      <w:r w:rsidRPr="00333CAB">
        <w:rPr>
          <w:rFonts w:ascii="Tahoma" w:eastAsia="Times New Roman" w:hAnsi="Tahoma" w:cs="Tahoma"/>
          <w:b/>
          <w:bCs/>
          <w:color w:val="636363"/>
          <w:sz w:val="24"/>
          <w:szCs w:val="24"/>
          <w:lang w:eastAsia="ru-RU"/>
        </w:rPr>
        <w:t>Чего не следует делать</w:t>
      </w:r>
      <w:proofErr w:type="gramStart"/>
      <w:r w:rsidRPr="00333CAB">
        <w:rPr>
          <w:rFonts w:ascii="Tahoma" w:eastAsia="Times New Roman" w:hAnsi="Tahoma" w:cs="Tahoma"/>
          <w:b/>
          <w:bCs/>
          <w:color w:val="636363"/>
          <w:sz w:val="24"/>
          <w:szCs w:val="24"/>
          <w:lang w:eastAsia="ru-RU"/>
        </w:rPr>
        <w:t> </w:t>
      </w:r>
      <w:r w:rsidRPr="00333CAB">
        <w:rPr>
          <w:rFonts w:ascii="Tahoma" w:eastAsia="Times New Roman" w:hAnsi="Tahoma" w:cs="Tahoma"/>
          <w:color w:val="636363"/>
          <w:sz w:val="24"/>
          <w:szCs w:val="24"/>
          <w:lang w:eastAsia="ru-RU"/>
        </w:rPr>
        <w:br/>
        <w:t>М</w:t>
      </w:r>
      <w:proofErr w:type="gramEnd"/>
      <w:r w:rsidRPr="00333CAB">
        <w:rPr>
          <w:rFonts w:ascii="Tahoma" w:eastAsia="Times New Roman" w:hAnsi="Tahoma" w:cs="Tahoma"/>
          <w:color w:val="636363"/>
          <w:sz w:val="24"/>
          <w:szCs w:val="24"/>
          <w:lang w:eastAsia="ru-RU"/>
        </w:rPr>
        <w:t>ногие авторы материалов, в которых обсуждаются проблемы игровой зависимости детей, готовы предложить родителям и педагогам драконьи меры, такие как удаление компьютера из комнаты ребенка, установка ограничения на доступ программного обеспечения, или просто отключение питания всякий раз когда видишь ребёнка за электронными играми.</w:t>
      </w:r>
      <w:r w:rsidRPr="00333CAB">
        <w:rPr>
          <w:rFonts w:ascii="Tahoma" w:eastAsia="Times New Roman" w:hAnsi="Tahoma" w:cs="Tahoma"/>
          <w:color w:val="636363"/>
          <w:sz w:val="24"/>
          <w:szCs w:val="24"/>
          <w:lang w:eastAsia="ru-RU"/>
        </w:rPr>
        <w:br/>
        <w:t>Закручивание гаек – метод неэффективный, поскольку как только вас не окажется рядом, например, в доме друга, где контроль менее строгий – проблема вновь возникнет.</w:t>
      </w:r>
      <w:r w:rsidRPr="00333CAB">
        <w:rPr>
          <w:rFonts w:ascii="Tahoma" w:eastAsia="Times New Roman" w:hAnsi="Tahoma" w:cs="Tahoma"/>
          <w:color w:val="636363"/>
          <w:sz w:val="24"/>
          <w:szCs w:val="24"/>
          <w:lang w:eastAsia="ru-RU"/>
        </w:rPr>
        <w:br/>
        <w:t>Сотрудничество и уважение к личности – вот средства приоритета в решении как этой, так и любой другой проблемы. Лучший способ отучить детей от игровой зависимости, наглядная демонстрация последствий постоянного пребывания в Интернете. А также личный пример активной и осознанной жизни за пределами компьютера.</w:t>
      </w:r>
      <w:r w:rsidRPr="00333CAB">
        <w:rPr>
          <w:rFonts w:ascii="Tahoma" w:eastAsia="Times New Roman" w:hAnsi="Tahoma" w:cs="Tahoma"/>
          <w:color w:val="636363"/>
          <w:sz w:val="24"/>
          <w:szCs w:val="24"/>
          <w:lang w:eastAsia="ru-RU"/>
        </w:rPr>
        <w:br/>
      </w:r>
      <w:r w:rsidRPr="00333CAB">
        <w:rPr>
          <w:rFonts w:ascii="Tahoma" w:eastAsia="Times New Roman" w:hAnsi="Tahoma" w:cs="Tahoma"/>
          <w:b/>
          <w:bCs/>
          <w:color w:val="636363"/>
          <w:sz w:val="24"/>
          <w:szCs w:val="24"/>
          <w:lang w:eastAsia="ru-RU"/>
        </w:rPr>
        <w:t>Вот некоторые советы </w:t>
      </w:r>
      <w:r w:rsidRPr="00333CAB">
        <w:rPr>
          <w:rFonts w:ascii="Tahoma" w:eastAsia="Times New Roman" w:hAnsi="Tahoma" w:cs="Tahoma"/>
          <w:color w:val="636363"/>
          <w:sz w:val="24"/>
          <w:szCs w:val="24"/>
          <w:lang w:eastAsia="ru-RU"/>
        </w:rPr>
        <w:br/>
      </w:r>
      <w:r w:rsidRPr="00333CAB">
        <w:rPr>
          <w:rFonts w:ascii="Tahoma" w:eastAsia="Times New Roman" w:hAnsi="Tahoma" w:cs="Tahoma"/>
          <w:b/>
          <w:bCs/>
          <w:color w:val="636363"/>
          <w:sz w:val="24"/>
          <w:szCs w:val="24"/>
          <w:lang w:eastAsia="ru-RU"/>
        </w:rPr>
        <w:t>1. Играйте вместе с ребёнком! </w:t>
      </w:r>
      <w:r w:rsidRPr="00333CAB">
        <w:rPr>
          <w:rFonts w:ascii="Tahoma" w:eastAsia="Times New Roman" w:hAnsi="Tahoma" w:cs="Tahoma"/>
          <w:color w:val="636363"/>
          <w:sz w:val="24"/>
          <w:szCs w:val="24"/>
          <w:lang w:eastAsia="ru-RU"/>
        </w:rPr>
        <w:br/>
        <w:t>Это звучит парадоксально, но попросите ребенка научить вас своей любимой игре. Оцените её, скажите ребенку, что именно вам нравится или не нравится в ней. И почему. Например, в игре «</w:t>
      </w:r>
      <w:proofErr w:type="spellStart"/>
      <w:r w:rsidRPr="00333CAB">
        <w:rPr>
          <w:rFonts w:ascii="Tahoma" w:eastAsia="Times New Roman" w:hAnsi="Tahoma" w:cs="Tahoma"/>
          <w:color w:val="636363"/>
          <w:sz w:val="24"/>
          <w:szCs w:val="24"/>
          <w:lang w:eastAsia="ru-RU"/>
        </w:rPr>
        <w:t>Лего</w:t>
      </w:r>
      <w:proofErr w:type="spellEnd"/>
      <w:r w:rsidRPr="00333CAB">
        <w:rPr>
          <w:rFonts w:ascii="Tahoma" w:eastAsia="Times New Roman" w:hAnsi="Tahoma" w:cs="Tahoma"/>
          <w:color w:val="636363"/>
          <w:sz w:val="24"/>
          <w:szCs w:val="24"/>
          <w:lang w:eastAsia="ru-RU"/>
        </w:rPr>
        <w:t xml:space="preserve"> — звездные войны» мне лично не понравилось то, что игровой капитал накапливается исключительно глупой стрельбой: из объектов которых вылетают монеты.</w:t>
      </w:r>
      <w:r w:rsidRPr="00333CAB">
        <w:rPr>
          <w:rFonts w:ascii="Tahoma" w:eastAsia="Times New Roman" w:hAnsi="Tahoma" w:cs="Tahoma"/>
          <w:color w:val="636363"/>
          <w:sz w:val="24"/>
          <w:szCs w:val="24"/>
          <w:lang w:eastAsia="ru-RU"/>
        </w:rPr>
        <w:br/>
        <w:t>В любом случае нужно показать ребенку, что вы открыты и готовы попробовать что-то новое. Появляется больше шансов, что ребёнок вас послушает, если увидит, что взрослый понимает всю привлекательность его забав.</w:t>
      </w:r>
      <w:r w:rsidRPr="00333CAB">
        <w:rPr>
          <w:rFonts w:ascii="Tahoma" w:eastAsia="Times New Roman" w:hAnsi="Tahoma" w:cs="Tahoma"/>
          <w:color w:val="636363"/>
          <w:sz w:val="24"/>
          <w:szCs w:val="24"/>
          <w:lang w:eastAsia="ru-RU"/>
        </w:rPr>
        <w:br/>
      </w:r>
      <w:r w:rsidRPr="00333CAB">
        <w:rPr>
          <w:rFonts w:ascii="Tahoma" w:eastAsia="Times New Roman" w:hAnsi="Tahoma" w:cs="Tahoma"/>
          <w:b/>
          <w:bCs/>
          <w:color w:val="636363"/>
          <w:sz w:val="24"/>
          <w:szCs w:val="24"/>
          <w:lang w:eastAsia="ru-RU"/>
        </w:rPr>
        <w:t>2. В течение недели ведите журнал времени видеоигр. </w:t>
      </w:r>
      <w:r w:rsidRPr="00333CAB">
        <w:rPr>
          <w:rFonts w:ascii="Tahoma" w:eastAsia="Times New Roman" w:hAnsi="Tahoma" w:cs="Tahoma"/>
          <w:color w:val="636363"/>
          <w:sz w:val="24"/>
          <w:szCs w:val="24"/>
          <w:lang w:eastAsia="ru-RU"/>
        </w:rPr>
        <w:br/>
        <w:t>Попросите ребенка вести учет времени, потраченного на игру. (Или ведите учет самостоятельно.) В конце недели, покажите им график, иллюстрирующий, сколько свободного времени занимает эта деятельность. 10% или 50%? Вполне вероятно, что ваш ребенок не замечал этого, и сам удивится результатам.</w:t>
      </w:r>
      <w:r w:rsidRPr="00333CAB">
        <w:rPr>
          <w:rFonts w:ascii="Tahoma" w:eastAsia="Times New Roman" w:hAnsi="Tahoma" w:cs="Tahoma"/>
          <w:color w:val="636363"/>
          <w:sz w:val="24"/>
          <w:szCs w:val="24"/>
          <w:lang w:eastAsia="ru-RU"/>
        </w:rPr>
        <w:br/>
      </w:r>
      <w:r w:rsidRPr="00333CAB">
        <w:rPr>
          <w:rFonts w:ascii="Tahoma" w:eastAsia="Times New Roman" w:hAnsi="Tahoma" w:cs="Tahoma"/>
          <w:b/>
          <w:bCs/>
          <w:color w:val="636363"/>
          <w:sz w:val="24"/>
          <w:szCs w:val="24"/>
          <w:lang w:eastAsia="ru-RU"/>
        </w:rPr>
        <w:t>3. Покажите им как дорого это время. </w:t>
      </w:r>
      <w:r w:rsidRPr="00333CAB">
        <w:rPr>
          <w:rFonts w:ascii="Tahoma" w:eastAsia="Times New Roman" w:hAnsi="Tahoma" w:cs="Tahoma"/>
          <w:color w:val="636363"/>
          <w:sz w:val="24"/>
          <w:szCs w:val="24"/>
          <w:lang w:eastAsia="ru-RU"/>
        </w:rPr>
        <w:br/>
      </w:r>
      <w:r w:rsidRPr="00333CAB">
        <w:rPr>
          <w:rFonts w:ascii="Tahoma" w:eastAsia="Times New Roman" w:hAnsi="Tahoma" w:cs="Tahoma"/>
          <w:color w:val="636363"/>
          <w:sz w:val="24"/>
          <w:szCs w:val="24"/>
          <w:lang w:eastAsia="ru-RU"/>
        </w:rPr>
        <w:lastRenderedPageBreak/>
        <w:t xml:space="preserve">Например, используя 1/4 этого времени в день, можно научиться играть на гитаре. 1/2 могла бы сделать вас чемпионом района по теннису, сколько всего хорошего можно сшить, вылепить, нарисовать. Через 10 лет потраченных не на компьютер, а на уход за деревьями вырос бы настоящий сад. Выразите свою готовность купить новый инструмент, </w:t>
      </w:r>
      <w:proofErr w:type="spellStart"/>
      <w:r w:rsidRPr="00333CAB">
        <w:rPr>
          <w:rFonts w:ascii="Tahoma" w:eastAsia="Times New Roman" w:hAnsi="Tahoma" w:cs="Tahoma"/>
          <w:color w:val="636363"/>
          <w:sz w:val="24"/>
          <w:szCs w:val="24"/>
          <w:lang w:eastAsia="ru-RU"/>
        </w:rPr>
        <w:t>например,</w:t>
      </w:r>
      <w:hyperlink r:id="rId5" w:history="1">
        <w:r w:rsidRPr="00333CAB">
          <w:rPr>
            <w:rFonts w:ascii="Tahoma" w:eastAsia="Times New Roman" w:hAnsi="Tahoma" w:cs="Tahoma"/>
            <w:color w:val="2B2B2B"/>
            <w:sz w:val="24"/>
            <w:szCs w:val="24"/>
            <w:u w:val="single"/>
            <w:lang w:eastAsia="ru-RU"/>
          </w:rPr>
          <w:t>электрическую</w:t>
        </w:r>
        <w:proofErr w:type="spellEnd"/>
        <w:r w:rsidRPr="00333CAB">
          <w:rPr>
            <w:rFonts w:ascii="Tahoma" w:eastAsia="Times New Roman" w:hAnsi="Tahoma" w:cs="Tahoma"/>
            <w:color w:val="2B2B2B"/>
            <w:sz w:val="24"/>
            <w:szCs w:val="24"/>
            <w:u w:val="single"/>
            <w:lang w:eastAsia="ru-RU"/>
          </w:rPr>
          <w:t xml:space="preserve"> </w:t>
        </w:r>
        <w:proofErr w:type="spellStart"/>
        <w:r w:rsidRPr="00333CAB">
          <w:rPr>
            <w:rFonts w:ascii="Tahoma" w:eastAsia="Times New Roman" w:hAnsi="Tahoma" w:cs="Tahoma"/>
            <w:color w:val="2B2B2B"/>
            <w:sz w:val="24"/>
            <w:szCs w:val="24"/>
            <w:u w:val="single"/>
            <w:lang w:eastAsia="ru-RU"/>
          </w:rPr>
          <w:t>ножеточку</w:t>
        </w:r>
        <w:proofErr w:type="spellEnd"/>
      </w:hyperlink>
      <w:r w:rsidRPr="00333CAB">
        <w:rPr>
          <w:rFonts w:ascii="Tahoma" w:eastAsia="Times New Roman" w:hAnsi="Tahoma" w:cs="Tahoma"/>
          <w:color w:val="636363"/>
          <w:sz w:val="24"/>
          <w:szCs w:val="24"/>
          <w:lang w:eastAsia="ru-RU"/>
        </w:rPr>
        <w:t> и помочь ребенку научиться затачивать кухонные ножи.</w:t>
      </w:r>
      <w:r w:rsidRPr="00333CAB">
        <w:rPr>
          <w:rFonts w:ascii="Tahoma" w:eastAsia="Times New Roman" w:hAnsi="Tahoma" w:cs="Tahoma"/>
          <w:color w:val="636363"/>
          <w:sz w:val="24"/>
          <w:szCs w:val="24"/>
          <w:lang w:eastAsia="ru-RU"/>
        </w:rPr>
        <w:br/>
      </w:r>
      <w:r w:rsidRPr="00333CAB">
        <w:rPr>
          <w:rFonts w:ascii="Tahoma" w:eastAsia="Times New Roman" w:hAnsi="Tahoma" w:cs="Tahoma"/>
          <w:b/>
          <w:bCs/>
          <w:color w:val="636363"/>
          <w:sz w:val="24"/>
          <w:szCs w:val="24"/>
          <w:lang w:eastAsia="ru-RU"/>
        </w:rPr>
        <w:t>4. Организуйте активный отдых на открытом воздухе для детей и их друзей. </w:t>
      </w:r>
      <w:r w:rsidRPr="00333CAB">
        <w:rPr>
          <w:rFonts w:ascii="Tahoma" w:eastAsia="Times New Roman" w:hAnsi="Tahoma" w:cs="Tahoma"/>
          <w:color w:val="636363"/>
          <w:sz w:val="24"/>
          <w:szCs w:val="24"/>
          <w:lang w:eastAsia="ru-RU"/>
        </w:rPr>
        <w:br/>
        <w:t xml:space="preserve">Помогите детям организовать альтернативные виды деятельности. Чтобы сделать их более привлекательным, нужно включить в них друзей ваших детей. Найдите туристический клуб, который сплавляется по рекам на лодках или катамаранах, ездит по горным тропам на велосипедах, организует других интересных мероприятий на свежем воздухе. </w:t>
      </w:r>
      <w:proofErr w:type="spellStart"/>
      <w:r w:rsidRPr="00333CAB">
        <w:rPr>
          <w:rFonts w:ascii="Tahoma" w:eastAsia="Times New Roman" w:hAnsi="Tahoma" w:cs="Tahoma"/>
          <w:color w:val="636363"/>
          <w:sz w:val="24"/>
          <w:szCs w:val="24"/>
          <w:lang w:eastAsia="ru-RU"/>
        </w:rPr>
        <w:t>Оффлайн</w:t>
      </w:r>
      <w:proofErr w:type="spellEnd"/>
      <w:r w:rsidRPr="00333CAB">
        <w:rPr>
          <w:rFonts w:ascii="Tahoma" w:eastAsia="Times New Roman" w:hAnsi="Tahoma" w:cs="Tahoma"/>
          <w:color w:val="636363"/>
          <w:sz w:val="24"/>
          <w:szCs w:val="24"/>
          <w:lang w:eastAsia="ru-RU"/>
        </w:rPr>
        <w:t xml:space="preserve"> деятельность не обязательно должна быть экстравагантной или очень дорогой.</w:t>
      </w:r>
      <w:r w:rsidRPr="00333CAB">
        <w:rPr>
          <w:rFonts w:ascii="Tahoma" w:eastAsia="Times New Roman" w:hAnsi="Tahoma" w:cs="Tahoma"/>
          <w:color w:val="636363"/>
          <w:sz w:val="24"/>
          <w:szCs w:val="24"/>
          <w:lang w:eastAsia="ru-RU"/>
        </w:rPr>
        <w:br/>
      </w:r>
      <w:r w:rsidRPr="00333CAB">
        <w:rPr>
          <w:rFonts w:ascii="Tahoma" w:eastAsia="Times New Roman" w:hAnsi="Tahoma" w:cs="Tahoma"/>
          <w:b/>
          <w:bCs/>
          <w:color w:val="636363"/>
          <w:sz w:val="24"/>
          <w:szCs w:val="24"/>
          <w:lang w:eastAsia="ru-RU"/>
        </w:rPr>
        <w:t>5. Запуск долгосрочного проекта по выбору ребенка. </w:t>
      </w:r>
      <w:r w:rsidRPr="00333CAB">
        <w:rPr>
          <w:rFonts w:ascii="Tahoma" w:eastAsia="Times New Roman" w:hAnsi="Tahoma" w:cs="Tahoma"/>
          <w:color w:val="636363"/>
          <w:sz w:val="24"/>
          <w:szCs w:val="24"/>
          <w:lang w:eastAsia="ru-RU"/>
        </w:rPr>
        <w:br/>
        <w:t>У вашего ребенка, возможно, есть цель, которая кажется недостижимой. Если вы подключитесь к ней, Вы поможете ему реализовать свою мечту. Большинство детей не думают о долгосрочных проектах, но их можно научить планированию своих времени и денежных расходов.</w:t>
      </w:r>
      <w:r w:rsidRPr="00333CAB">
        <w:rPr>
          <w:rFonts w:ascii="Tahoma" w:eastAsia="Times New Roman" w:hAnsi="Tahoma" w:cs="Tahoma"/>
          <w:color w:val="636363"/>
          <w:sz w:val="24"/>
          <w:szCs w:val="24"/>
          <w:lang w:eastAsia="ru-RU"/>
        </w:rPr>
        <w:br/>
        <w:t>Ваш ребенок, возможно, хочет сам сделать доску для серфинга, восстановить старый автомобиль (и многому научиться в процессе), сшить </w:t>
      </w:r>
      <w:hyperlink r:id="rId6" w:history="1">
        <w:r w:rsidRPr="00333CAB">
          <w:rPr>
            <w:rFonts w:ascii="Tahoma" w:eastAsia="Times New Roman" w:hAnsi="Tahoma" w:cs="Tahoma"/>
            <w:color w:val="2B2B2B"/>
            <w:sz w:val="24"/>
            <w:szCs w:val="24"/>
            <w:u w:val="single"/>
            <w:lang w:eastAsia="ru-RU"/>
          </w:rPr>
          <w:t>карнавальный костюм</w:t>
        </w:r>
      </w:hyperlink>
      <w:r w:rsidRPr="00333CAB">
        <w:rPr>
          <w:rFonts w:ascii="Tahoma" w:eastAsia="Times New Roman" w:hAnsi="Tahoma" w:cs="Tahoma"/>
          <w:color w:val="636363"/>
          <w:sz w:val="24"/>
          <w:szCs w:val="24"/>
          <w:lang w:eastAsia="ru-RU"/>
        </w:rPr>
        <w:t>, настроить гитару, посадить сад или еще что-нибудь. Конечно, как родителю вам необходимо будет тоже приложить усилия, чтобы поддерживать этот проект и морально и материально, помочь ребёнку довести его до конца.</w:t>
      </w:r>
      <w:r w:rsidRPr="00333CAB">
        <w:rPr>
          <w:rFonts w:ascii="Tahoma" w:eastAsia="Times New Roman" w:hAnsi="Tahoma" w:cs="Tahoma"/>
          <w:color w:val="636363"/>
          <w:sz w:val="24"/>
          <w:szCs w:val="24"/>
          <w:lang w:eastAsia="ru-RU"/>
        </w:rPr>
        <w:br/>
      </w:r>
      <w:r w:rsidRPr="00333CAB">
        <w:rPr>
          <w:rFonts w:ascii="Tahoma" w:eastAsia="Times New Roman" w:hAnsi="Tahoma" w:cs="Tahoma"/>
          <w:b/>
          <w:bCs/>
          <w:color w:val="636363"/>
          <w:sz w:val="24"/>
          <w:szCs w:val="24"/>
          <w:lang w:eastAsia="ru-RU"/>
        </w:rPr>
        <w:t>6. Поощряйте усилия вашего ребенка в самостоятельной деятельности. </w:t>
      </w:r>
      <w:r w:rsidRPr="00333CAB">
        <w:rPr>
          <w:rFonts w:ascii="Tahoma" w:eastAsia="Times New Roman" w:hAnsi="Tahoma" w:cs="Tahoma"/>
          <w:color w:val="636363"/>
          <w:sz w:val="24"/>
          <w:szCs w:val="24"/>
          <w:lang w:eastAsia="ru-RU"/>
        </w:rPr>
        <w:br/>
        <w:t xml:space="preserve">Одним из привлекательных аспектов виртуальных игр в том, что каждый может получать там мгновенное удовлетворение от каждого мельчайшего усилия. Другие навыки, такие как воспроизведение музыки, требует времени, усилий и самодисциплины, прежде чем они стали по-настоящему приятным. Вы можете помочь своим детям найти удовлетворение в автономном занятий, признавая свои усилия и прогресс на этом пути. Исследования психолога </w:t>
      </w:r>
      <w:proofErr w:type="spellStart"/>
      <w:r w:rsidRPr="00333CAB">
        <w:rPr>
          <w:rFonts w:ascii="Tahoma" w:eastAsia="Times New Roman" w:hAnsi="Tahoma" w:cs="Tahoma"/>
          <w:color w:val="636363"/>
          <w:sz w:val="24"/>
          <w:szCs w:val="24"/>
          <w:lang w:eastAsia="ru-RU"/>
        </w:rPr>
        <w:t>Кэрола</w:t>
      </w:r>
      <w:proofErr w:type="spellEnd"/>
      <w:r w:rsidRPr="00333CAB">
        <w:rPr>
          <w:rFonts w:ascii="Tahoma" w:eastAsia="Times New Roman" w:hAnsi="Tahoma" w:cs="Tahoma"/>
          <w:color w:val="636363"/>
          <w:sz w:val="24"/>
          <w:szCs w:val="24"/>
          <w:lang w:eastAsia="ru-RU"/>
        </w:rPr>
        <w:t xml:space="preserve"> </w:t>
      </w:r>
      <w:proofErr w:type="spellStart"/>
      <w:r w:rsidRPr="00333CAB">
        <w:rPr>
          <w:rFonts w:ascii="Tahoma" w:eastAsia="Times New Roman" w:hAnsi="Tahoma" w:cs="Tahoma"/>
          <w:color w:val="636363"/>
          <w:sz w:val="24"/>
          <w:szCs w:val="24"/>
          <w:lang w:eastAsia="ru-RU"/>
        </w:rPr>
        <w:t>Двэкаиз</w:t>
      </w:r>
      <w:proofErr w:type="spellEnd"/>
      <w:r w:rsidRPr="00333CAB">
        <w:rPr>
          <w:rFonts w:ascii="Tahoma" w:eastAsia="Times New Roman" w:hAnsi="Tahoma" w:cs="Tahoma"/>
          <w:color w:val="636363"/>
          <w:sz w:val="24"/>
          <w:szCs w:val="24"/>
          <w:lang w:eastAsia="ru-RU"/>
        </w:rPr>
        <w:t xml:space="preserve"> Стэндфордского университета обнаружили, что самооценка детей чрезвычайно зависима от их оценки взрослыми, особенно родителями. </w:t>
      </w:r>
      <w:proofErr w:type="spellStart"/>
      <w:r w:rsidRPr="00333CAB">
        <w:rPr>
          <w:rFonts w:ascii="Tahoma" w:eastAsia="Times New Roman" w:hAnsi="Tahoma" w:cs="Tahoma"/>
          <w:color w:val="636363"/>
          <w:sz w:val="24"/>
          <w:szCs w:val="24"/>
          <w:lang w:eastAsia="ru-RU"/>
        </w:rPr>
        <w:t>Двэк</w:t>
      </w:r>
      <w:proofErr w:type="spellEnd"/>
      <w:r w:rsidRPr="00333CAB">
        <w:rPr>
          <w:rFonts w:ascii="Tahoma" w:eastAsia="Times New Roman" w:hAnsi="Tahoma" w:cs="Tahoma"/>
          <w:color w:val="636363"/>
          <w:sz w:val="24"/>
          <w:szCs w:val="24"/>
          <w:lang w:eastAsia="ru-RU"/>
        </w:rPr>
        <w:t xml:space="preserve"> провела исследования, в которых подростки получили множество сложных тестов. После этого некоторые хвалили молодых людей за их способности: «Вы были такими умными». Других хвалили за их усилия: «Видно, что ты хорошо подготовился и много работал». Дети, которых похвалили за талант и интеллект, с большей вероятностью отказывались от возможности решать новые сложные задачи. Они не захотели делать ничего, что может поставить под сомнение их талант. Девяносто процентов детей, которые хвалили за их напряженную работу, были готовы взяться за решение новых задач.</w:t>
      </w:r>
      <w:r w:rsidRPr="00333CAB">
        <w:rPr>
          <w:rFonts w:ascii="Tahoma" w:eastAsia="Times New Roman" w:hAnsi="Tahoma" w:cs="Tahoma"/>
          <w:color w:val="636363"/>
          <w:sz w:val="24"/>
          <w:szCs w:val="24"/>
          <w:lang w:eastAsia="ru-RU"/>
        </w:rPr>
        <w:br/>
      </w:r>
      <w:r w:rsidRPr="00333CAB">
        <w:rPr>
          <w:rFonts w:ascii="Tahoma" w:eastAsia="Times New Roman" w:hAnsi="Tahoma" w:cs="Tahoma"/>
          <w:b/>
          <w:bCs/>
          <w:color w:val="636363"/>
          <w:sz w:val="24"/>
          <w:szCs w:val="24"/>
          <w:lang w:eastAsia="ru-RU"/>
        </w:rPr>
        <w:t>7. Общие семейные обеды. </w:t>
      </w:r>
      <w:r w:rsidRPr="00333CAB">
        <w:rPr>
          <w:rFonts w:ascii="Tahoma" w:eastAsia="Times New Roman" w:hAnsi="Tahoma" w:cs="Tahoma"/>
          <w:color w:val="636363"/>
          <w:sz w:val="24"/>
          <w:szCs w:val="24"/>
          <w:lang w:eastAsia="ru-RU"/>
        </w:rPr>
        <w:br/>
        <w:t>В игры играют, как правило, в одиночку. Даже тогда, когда подростки собираются вместе, они часто сидят рядом друг с другом на своих ноутбуках играют параллельно, каждый в свою игру.</w:t>
      </w:r>
      <w:r w:rsidRPr="00333CAB">
        <w:rPr>
          <w:rFonts w:ascii="Tahoma" w:eastAsia="Times New Roman" w:hAnsi="Tahoma" w:cs="Tahoma"/>
          <w:color w:val="636363"/>
          <w:sz w:val="24"/>
          <w:szCs w:val="24"/>
          <w:lang w:eastAsia="ru-RU"/>
        </w:rPr>
        <w:br/>
        <w:t xml:space="preserve">Обедать вместе всей семьёй предоставляет огромную ценность для взаимного общения. Совместные обеды помогает поднять детей из изолированных пузырей своих игровых консолей и привлечь к обмену идеями с остальными членами семьи. Во время обеда дети могут поделиться и своими игровыми достижениями, и обсудить различные интересы за пределами игровой арены, выработать планы на </w:t>
      </w:r>
      <w:r w:rsidRPr="00333CAB">
        <w:rPr>
          <w:rFonts w:ascii="Tahoma" w:eastAsia="Times New Roman" w:hAnsi="Tahoma" w:cs="Tahoma"/>
          <w:color w:val="636363"/>
          <w:sz w:val="24"/>
          <w:szCs w:val="24"/>
          <w:lang w:eastAsia="ru-RU"/>
        </w:rPr>
        <w:lastRenderedPageBreak/>
        <w:t>будущее.</w:t>
      </w:r>
      <w:r w:rsidRPr="00333CAB">
        <w:rPr>
          <w:rFonts w:ascii="Tahoma" w:eastAsia="Times New Roman" w:hAnsi="Tahoma" w:cs="Tahoma"/>
          <w:color w:val="636363"/>
          <w:sz w:val="24"/>
          <w:szCs w:val="24"/>
          <w:lang w:eastAsia="ru-RU"/>
        </w:rPr>
        <w:br/>
        <w:t xml:space="preserve">В 1993 году </w:t>
      </w:r>
      <w:proofErr w:type="spellStart"/>
      <w:r w:rsidRPr="00333CAB">
        <w:rPr>
          <w:rFonts w:ascii="Tahoma" w:eastAsia="Times New Roman" w:hAnsi="Tahoma" w:cs="Tahoma"/>
          <w:color w:val="636363"/>
          <w:sz w:val="24"/>
          <w:szCs w:val="24"/>
          <w:lang w:eastAsia="ru-RU"/>
        </w:rPr>
        <w:t>Опры</w:t>
      </w:r>
      <w:proofErr w:type="spellEnd"/>
      <w:r w:rsidRPr="00333CAB">
        <w:rPr>
          <w:rFonts w:ascii="Tahoma" w:eastAsia="Times New Roman" w:hAnsi="Tahoma" w:cs="Tahoma"/>
          <w:color w:val="636363"/>
          <w:sz w:val="24"/>
          <w:szCs w:val="24"/>
          <w:lang w:eastAsia="ru-RU"/>
        </w:rPr>
        <w:t xml:space="preserve"> </w:t>
      </w:r>
      <w:proofErr w:type="spellStart"/>
      <w:r w:rsidRPr="00333CAB">
        <w:rPr>
          <w:rFonts w:ascii="Tahoma" w:eastAsia="Times New Roman" w:hAnsi="Tahoma" w:cs="Tahoma"/>
          <w:color w:val="636363"/>
          <w:sz w:val="24"/>
          <w:szCs w:val="24"/>
          <w:lang w:eastAsia="ru-RU"/>
        </w:rPr>
        <w:t>Уинфри</w:t>
      </w:r>
      <w:proofErr w:type="spellEnd"/>
      <w:r w:rsidRPr="00333CAB">
        <w:rPr>
          <w:rFonts w:ascii="Tahoma" w:eastAsia="Times New Roman" w:hAnsi="Tahoma" w:cs="Tahoma"/>
          <w:color w:val="636363"/>
          <w:sz w:val="24"/>
          <w:szCs w:val="24"/>
          <w:lang w:eastAsia="ru-RU"/>
        </w:rPr>
        <w:t xml:space="preserve"> провел эксперимент «Семейный ужин» с пятью семьями, которые стали обедать вместе каждый вечер в течение месяца, по крайней мере, полчаса. Сначала им было трудно, но к концу исследования они заявили, что хотели бы продолжать семейный ужин. Самым большим сюрпризом для родителей было то, что дети положительно оценили пребывание вместе с родителями за </w:t>
      </w:r>
      <w:hyperlink r:id="rId7" w:tgtFrame="_blank" w:history="1">
        <w:r w:rsidRPr="00333CAB">
          <w:rPr>
            <w:rFonts w:ascii="Tahoma" w:eastAsia="Times New Roman" w:hAnsi="Tahoma" w:cs="Tahoma"/>
            <w:color w:val="2B2B2B"/>
            <w:sz w:val="24"/>
            <w:szCs w:val="24"/>
            <w:u w:val="single"/>
            <w:lang w:eastAsia="ru-RU"/>
          </w:rPr>
          <w:t>одним столом</w:t>
        </w:r>
      </w:hyperlink>
      <w:r w:rsidRPr="00333CAB">
        <w:rPr>
          <w:rFonts w:ascii="Tahoma" w:eastAsia="Times New Roman" w:hAnsi="Tahoma" w:cs="Tahoma"/>
          <w:color w:val="636363"/>
          <w:sz w:val="24"/>
          <w:szCs w:val="24"/>
          <w:lang w:eastAsia="ru-RU"/>
        </w:rPr>
        <w:t>.</w:t>
      </w:r>
      <w:r w:rsidRPr="00333CAB">
        <w:rPr>
          <w:rFonts w:ascii="Tahoma" w:eastAsia="Times New Roman" w:hAnsi="Tahoma" w:cs="Tahoma"/>
          <w:color w:val="636363"/>
          <w:sz w:val="24"/>
          <w:szCs w:val="24"/>
          <w:lang w:eastAsia="ru-RU"/>
        </w:rPr>
        <w:br/>
        <w:t>Способы поощрение ребенка тратить меньше времени на игры требуют больших трат времени от родителей. Это не всегда легко, учитывая современный напряженный график работы. Но и награда высока — мы видим, как растут наши дети, мы участвуем в их жизн</w:t>
      </w:r>
      <w:r w:rsidR="001C3548">
        <w:rPr>
          <w:rFonts w:ascii="Tahoma" w:eastAsia="Times New Roman" w:hAnsi="Tahoma" w:cs="Tahoma"/>
          <w:color w:val="636363"/>
          <w:sz w:val="24"/>
          <w:szCs w:val="24"/>
          <w:lang w:eastAsia="ru-RU"/>
        </w:rPr>
        <w:t>и</w:t>
      </w:r>
      <w:r w:rsidR="001C3548">
        <w:rPr>
          <w:rFonts w:ascii="Tahoma" w:eastAsia="Times New Roman" w:hAnsi="Tahoma" w:cs="Tahoma"/>
          <w:color w:val="0000FF"/>
          <w:sz w:val="24"/>
          <w:szCs w:val="24"/>
          <w:u w:val="single"/>
          <w:lang w:eastAsia="ru-RU"/>
        </w:rPr>
        <w:t>.</w:t>
      </w:r>
    </w:p>
    <w:p w:rsidR="00BF762B" w:rsidRDefault="00BF762B"/>
    <w:sectPr w:rsidR="00BF762B" w:rsidSect="00BF7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CAB"/>
    <w:rsid w:val="001C3548"/>
    <w:rsid w:val="00333CAB"/>
    <w:rsid w:val="00B21A18"/>
    <w:rsid w:val="00BF7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3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3CAB"/>
  </w:style>
  <w:style w:type="character" w:styleId="a4">
    <w:name w:val="Strong"/>
    <w:basedOn w:val="a0"/>
    <w:uiPriority w:val="22"/>
    <w:qFormat/>
    <w:rsid w:val="00333CAB"/>
    <w:rPr>
      <w:b/>
      <w:bCs/>
    </w:rPr>
  </w:style>
  <w:style w:type="character" w:styleId="a5">
    <w:name w:val="Hyperlink"/>
    <w:basedOn w:val="a0"/>
    <w:uiPriority w:val="99"/>
    <w:semiHidden/>
    <w:unhideWhenUsed/>
    <w:rsid w:val="00333CAB"/>
    <w:rPr>
      <w:color w:val="0000FF"/>
      <w:u w:val="single"/>
    </w:rPr>
  </w:style>
</w:styles>
</file>

<file path=word/webSettings.xml><?xml version="1.0" encoding="utf-8"?>
<w:webSettings xmlns:r="http://schemas.openxmlformats.org/officeDocument/2006/relationships" xmlns:w="http://schemas.openxmlformats.org/wordprocessingml/2006/main">
  <w:divs>
    <w:div w:id="1727217912">
      <w:bodyDiv w:val="1"/>
      <w:marLeft w:val="0"/>
      <w:marRight w:val="0"/>
      <w:marTop w:val="0"/>
      <w:marBottom w:val="0"/>
      <w:divBdr>
        <w:top w:val="none" w:sz="0" w:space="0" w:color="auto"/>
        <w:left w:val="none" w:sz="0" w:space="0" w:color="auto"/>
        <w:bottom w:val="none" w:sz="0" w:space="0" w:color="auto"/>
        <w:right w:val="none" w:sz="0" w:space="0" w:color="auto"/>
      </w:divBdr>
      <w:divsChild>
        <w:div w:id="1364134805">
          <w:marLeft w:val="0"/>
          <w:marRight w:val="0"/>
          <w:marTop w:val="0"/>
          <w:marBottom w:val="0"/>
          <w:divBdr>
            <w:top w:val="none" w:sz="0" w:space="0" w:color="auto"/>
            <w:left w:val="none" w:sz="0" w:space="0" w:color="auto"/>
            <w:bottom w:val="none" w:sz="0" w:space="0" w:color="auto"/>
            <w:right w:val="none" w:sz="0" w:space="0" w:color="auto"/>
          </w:divBdr>
          <w:divsChild>
            <w:div w:id="2316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awideti.info/pitanie-rebenka/chto-prigotovit-na-zavtrak-rebenku.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omfort.ru/category433.php" TargetMode="External"/><Relationship Id="rId5" Type="http://schemas.openxmlformats.org/officeDocument/2006/relationships/hyperlink" Target="http://www.ekomfort.ru/product7575.php"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Дядюшка-Ау</dc:creator>
  <cp:keywords/>
  <dc:description/>
  <cp:lastModifiedBy>Дядюшка-Ау</cp:lastModifiedBy>
  <cp:revision>4</cp:revision>
  <cp:lastPrinted>2013-09-30T14:37:00Z</cp:lastPrinted>
  <dcterms:created xsi:type="dcterms:W3CDTF">2013-09-30T14:33:00Z</dcterms:created>
  <dcterms:modified xsi:type="dcterms:W3CDTF">2013-11-20T16:46:00Z</dcterms:modified>
</cp:coreProperties>
</file>