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D" w:rsidRPr="005473BD" w:rsidRDefault="005473BD" w:rsidP="005473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point1"/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О ЧЕМ СТОИТ ЗНАТЬ РОДИТЕЛЯМ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28556B"/>
          <w:sz w:val="18"/>
          <w:szCs w:val="18"/>
          <w:lang w:eastAsia="ru-RU"/>
        </w:rPr>
        <w:t> </w:t>
      </w:r>
      <w:bookmarkEnd w:id="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  <w:gridCol w:w="1395"/>
      </w:tblGrid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1. 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Иногда родители начинают загружать малыша еще до школы, превращая его</w:t>
            </w:r>
            <w:r w:rsidR="00500B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ученика раньше срока. А неко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торых детей недостаток времени для игр приводит просто в отчаяние. Стоит ли удивляться, что к учению такой ребенок не испытывает особо теплых чувств.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2. 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Вольно или невольно родители формируют у будущего первоклассника определенное отношение к школе. Одни заранее пугают: «Вот пойдешь в школу, там тебя заставят трудиться!» Другие, наоборот, уверены в способностях своего чада и готовят его только к победам, а не к трудностям.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3. 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безудержном стремлении дать ребенку полноценное и разностороннее образование нетрудно потерять чувство меры. Родителями часто не учитываются реальные возможности ребенка. Многочисленные дополнительные занятия иногда не развивают малыша, а истощают его. Не хватает свободного времени для саморазвития, для собственных интересов ребенка, для общения со сверстниками.</w:t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3D03D" wp14:editId="1D78ACF2">
                  <wp:extent cx="847725" cy="790575"/>
                  <wp:effectExtent l="0" t="0" r="9525" b="9525"/>
                  <wp:docPr id="1" name="Рисунок 1" descr="http://detsad474.narod.ru/images/A-Manager-Or-Profes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474.narod.ru/images/A-Manager-Or-Profess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4. 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Отрицательное отношение к учению может возникнуть, если родители требуют от ребенка совершенства во всем. И каждую отметку ниже пятерки воспринимают как</w:t>
            </w:r>
            <w:r w:rsidR="00500B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трагедию.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5. 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 ребенка могут не сложиться отношения с учителем или одноклассниками.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1" w:name="point2"/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ЧТО МОГУТ СДЕЛАТЬ РОДИТЕЛИ</w:t>
      </w:r>
      <w:bookmarkEnd w:id="1"/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7930"/>
      </w:tblGrid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Признавать право ребенка на ошибку; научить его относиться к ошибкам и неудачам как к чему-то неизбежному, но полезному.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79BF2" wp14:editId="70067298">
                  <wp:extent cx="914400" cy="904875"/>
                  <wp:effectExtent l="0" t="0" r="0" b="9525"/>
                  <wp:docPr id="2" name="Рисунок 2" descr="http://detsad474.narod.ru/images/k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474.narod.ru/images/k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Научить ребенка видеть причины своих неудач не только во внешних обстоятельствах (не та школа, злой учитель, плохие одноклассники), но и в себе самом, понимать эти причины и исправлять их.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Поддерживать у своего школьника уверенность в себе, чувство, что он может преодолеть любые трудности и в то же время всегда может рассчитывать на вашу поддержку.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Помогать ребенку рассчитывать свои силы: не заставлять его заниматься слишком много, но и не допускать легкомысленного отношения к учению.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Маленькому школьнику уделять как можно больше внимания, по-прежнему ласкать его.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Не ждать от ребенка только наивысших результатов,</w:t>
            </w:r>
            <w:r w:rsidR="00500B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требовать, чтобы был отличником.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 Помогать, когда у ребенка не складываются отношения с учителем или одноклассниками.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2" w:name="point3"/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ГОТОВНОСТЬ К ШКОЛЕ</w:t>
      </w:r>
      <w:bookmarkEnd w:id="2"/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532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49827" wp14:editId="7AADE6BE">
                  <wp:extent cx="828675" cy="838200"/>
                  <wp:effectExtent l="0" t="0" r="9525" b="0"/>
                  <wp:docPr id="3" name="Рисунок 3" descr="http://detsad474.narod.ru/images/um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474.narod.ru/images/um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Когда начинать готовить к школе? Кто должен это делать? Чему учить ребенка до школы?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Одни считают, что надо начинать </w:t>
            </w:r>
            <w:proofErr w:type="gramStart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готовить малыша начиная</w:t>
            </w:r>
            <w:proofErr w:type="gramEnd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 трех лет, другие - за год до поступления в школу. Но вообще-то вся дошкольная жизнь ребенка — это и есть подготовка к школе. Самое главное —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 Тем более, если вы выбрали школу, 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поступление в которую сродни конкурсу в престижный</w:t>
            </w:r>
            <w:r w:rsidR="00500B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ВУЗ.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Оценить развитие будущего первоклассника можно самим или проконсультироваться у детского психолога. Специальные тесты для диагностики готовности к школе сейчас вполне доступны, продаются во многих книжных магазинах. Но одна отдельно взятая методика не позволяет полностью оценить все стороны развития ребенка. И все же такая проверка покажет, над чем стоит еще поработать до 1 сентября.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666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Такие тесты обычно проверяют:</w:t>
            </w:r>
            <w:r w:rsidRPr="005473B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br/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5473B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развитие памяти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(норма при запоминании 10 слов — 7 и более слов);</w:t>
            </w:r>
          </w:p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5473B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чистоту произношения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умение повторить сложное слово; умение различать звуки в словах;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F2EBD" wp14:editId="4490C521">
                  <wp:extent cx="981075" cy="923925"/>
                  <wp:effectExtent l="0" t="0" r="9525" b="9525"/>
                  <wp:docPr id="4" name="Рисунок 4" descr="http://detsad474.narod.ru/images/2_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474.narod.ru/images/2_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</w:t>
            </w:r>
            <w:r w:rsidRPr="005473B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развитие речи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(богатство словаря, способность составить рассказ по картинкам, пересказать услышанное и т.д.);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произвольное внимание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(умение работать над учебным заданием в течение 10 минут, не отвлекаясь);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готовность руки к письму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(нужно скопировать несложный рисунок, несложную фразу);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умение действовать по инструкции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(нарисовать узор по клеточкам под диктовку, сложить узор из кубиков по образцу);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развитие логического мышления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(умение найти сходство-различие, обобщать, назвать лишний из предложенных предметов;</w:t>
      </w:r>
      <w:proofErr w:type="gram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расположить картинки, связанные сюжетом, в нужной последовательности и т. д.);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пространственную ориентацию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(умение назвать, где находится предмет — справа, слева, за, над, под и т. д.);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общую осведомленность ребенка об окружающем мире;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элементарные математические навыки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(порядковый счет до десяти, прямой и обратный; умение решить несложную задачу с помощью предметов).</w:t>
      </w:r>
      <w:proofErr w:type="gram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Оценивают также,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что привлекает ребенка в школ</w:t>
      </w:r>
      <w:proofErr w:type="gramStart"/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возможность получить новые знания или чисто внешние атрибуты — новый рюкзак, интересный пенал и т.п.); как он контактирует с незнакомыми взрослыми и детьми; какой у него личный темп работы и многое другое.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747"/>
      </w:tblGrid>
      <w:tr w:rsidR="005473BD" w:rsidRPr="005473BD" w:rsidTr="005473BD">
        <w:trPr>
          <w:tblCellSpacing w:w="15" w:type="dxa"/>
        </w:trPr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BB56E8" wp14:editId="2001BE9A">
                  <wp:extent cx="990600" cy="1247775"/>
                  <wp:effectExtent l="0" t="0" r="0" b="9525"/>
                  <wp:docPr id="5" name="Рисунок 5" descr="http://detsad474.narod.ru/images/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ad474.narod.ru/images/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oint4"/>
            <w:r w:rsidRPr="005473BD">
              <w:rPr>
                <w:rFonts w:ascii="Verdana" w:eastAsia="Times New Roman" w:hAnsi="Verdana" w:cs="Times New Roman"/>
                <w:b/>
                <w:bCs/>
                <w:color w:val="008000"/>
                <w:sz w:val="18"/>
                <w:szCs w:val="18"/>
                <w:lang w:eastAsia="ru-RU"/>
              </w:rPr>
              <w:t>Ребенка считают неготовым к школе</w:t>
            </w:r>
            <w:bookmarkEnd w:id="3"/>
            <w:r w:rsidRPr="005473BD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>,</w:t>
            </w:r>
            <w:r w:rsidR="00500BF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ru-RU"/>
              </w:rPr>
              <w:t xml:space="preserve"> 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если он: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настроен исключительно на игру;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недостаточно самостоятелен;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чрезмерно возбудим, импульсивен, неуправляем;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не умеет сосредоточиться на задании, понять словесную инструкцию;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мало знает об окружающем мире, не может сравнить предметы, не может назвать обобщающее слово для группы знакомых предметов и др.;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имеет серьезные нарушения речевого развития;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 умеет общаться со сверстниками;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 хочет контактировать </w:t>
      </w:r>
      <w:proofErr w:type="gram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</w:t>
      </w:r>
      <w:proofErr w:type="gram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взрослыми или, наоборот, слишком развязен.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любом уровне готовности ваш ребенок будет принят в первый класс. Но вполне возможно, что при поступлении в школу повышенного уровня образования (гимназия, лицей и др.) ребенку предстоит тестирование. 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Во-первых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 школы обязательно должно быть разрешение от органов образования на эту процедуру.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Во-вторых,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родители имеют право присутствовать на собеседовании с ребенком или на тестировании.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2775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Узнайте заранее, есть ли у школы особые требования к </w:t>
            </w:r>
            <w:proofErr w:type="gramStart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поступающему</w:t>
            </w:r>
            <w:proofErr w:type="gramEnd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умение бегло читать и т. д., чтобы не было неожиданностей. Стоит заранее подготовить малыша. Для многих эта проверка готовности к школе — настоящее испытание.</w:t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98B482" wp14:editId="1751D0D2">
                  <wp:extent cx="1724025" cy="1304925"/>
                  <wp:effectExtent l="0" t="0" r="9525" b="9525"/>
                  <wp:docPr id="6" name="Рисунок 6" descr="http://detsad474.narod.ru/images/bukle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ad474.narod.ru/images/bukle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Даже если у ребенка хороший интеллектуальный </w:t>
      </w:r>
      <w:proofErr w:type="gram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уровень</w:t>
      </w:r>
      <w:proofErr w:type="gram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он многое умеет, в ситуации экзамена он может растеряться. Обратитесь к опытному психологу-диагносту. Он знает, какие тесты, методики используются при приеме в школу. Или попробуйте подготовить ребенка сами — специальную литературу по диагностике сейчас найти не проблема. Да, это иногда выглядит как натаскивание. Ребенок может заявить на самом тестировании: «А это задание я уже раньше делал!» И все же лучше, если он будет готов к самым разным заданиям и вопросам.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Обычно, когда говорят о «школьной» готовности малыша, имеют в виду главным образом его интеллектуальное развитие.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есть еще одна, не менее важная сторона. И связана она с </w:t>
      </w:r>
      <w:bookmarkStart w:id="4" w:name="point5"/>
      <w:r w:rsidRPr="005473BD">
        <w:rPr>
          <w:rFonts w:ascii="Verdana" w:eastAsia="Times New Roman" w:hAnsi="Verdana" w:cs="Times New Roman"/>
          <w:b/>
          <w:bCs/>
          <w:i/>
          <w:iCs/>
          <w:color w:val="008000"/>
          <w:sz w:val="18"/>
          <w:szCs w:val="18"/>
          <w:lang w:eastAsia="ru-RU"/>
        </w:rPr>
        <w:t>психологической подготовкой ребенка.</w:t>
      </w:r>
      <w:bookmarkEnd w:id="4"/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Вот на какие моменты стоит обратить внимание: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Важно, чтобы до школы у ребенка был достаточно разнообразный опыт общения с незнакомыми людьми —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Некоторые дети теряются, не имея навыка «выживания в толпе»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000"/>
      </w:tblGrid>
      <w:tr w:rsidR="005473BD" w:rsidRPr="005473BD" w:rsidTr="005473BD">
        <w:trPr>
          <w:tblCellSpacing w:w="15" w:type="dxa"/>
        </w:trPr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B5DB2" wp14:editId="0E663C06">
                  <wp:extent cx="1504950" cy="1076325"/>
                  <wp:effectExtent l="0" t="0" r="0" b="9525"/>
                  <wp:docPr id="7" name="Рисунок 7" descr="http://detsad474.narod.ru/images/risunok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sad474.narod.ru/images/risunok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• Не секрет, что не всегда окружающие доброжелательны и полны понимания. Учите ребенка не теряться, когда тебя критикуют или — детский вариант — дразнят. Готовьте его к тому, что в школе он может столкнуться и с </w:t>
            </w:r>
            <w:proofErr w:type="gramStart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негативными</w:t>
            </w:r>
            <w:proofErr w:type="gramEnd"/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 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В школе малыш нередко будет попадать в ситуации сравнения со сверстн</w:t>
      </w:r>
      <w:r w:rsidR="00500B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иками. Значит, стоит еще до шко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0"/>
        <w:gridCol w:w="1725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• 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</w:t>
            </w:r>
            <w:r w:rsidR="00500B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уделить каждому одинаковое вни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мание. Постепенно переставайте хвалить ребенка за каждый шаг в работе — хвалите за готовый результат.</w:t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3321E7F" wp14:editId="74C8C67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66800" cy="1133475"/>
                  <wp:effectExtent l="0" t="0" r="0" b="9525"/>
                  <wp:wrapSquare wrapText="bothSides"/>
                  <wp:docPr id="8" name="Рисунок 2" descr="http://detsad474.narod.ru/images/people27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474.narod.ru/images/people27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 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«шумное» время. Тогда будет способен и в школе дождаться перемены.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7060"/>
      </w:tblGrid>
      <w:tr w:rsidR="005473BD" w:rsidRPr="005473BD" w:rsidTr="005473BD">
        <w:trPr>
          <w:tblCellSpacing w:w="15" w:type="dxa"/>
        </w:trPr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F12834" wp14:editId="32A015BA">
                  <wp:extent cx="1457325" cy="1019175"/>
                  <wp:effectExtent l="0" t="0" r="9525" b="9525"/>
                  <wp:docPr id="9" name="Рисунок 9" descr="http://detsad474.narod.ru/images/s_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tsad474.narod.ru/images/s_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• 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      </w:r>
            <w:proofErr w:type="gramStart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держать карандаш, ориентироваться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странице тетради или книги, внимательно слушать инструкцию и выполнять ее, отсчитывать нужное количество клеточек и т. д.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Стоит помнить вот еще о чем. При поступлении в общеобразовательную школу ребенок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не обязан уметь читать, писать или считать.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все же новый важный период в своей жизни лучше начинать с ощущения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«Я могу делать вот это и это»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чем с ощущения </w:t>
      </w:r>
      <w:r w:rsidRPr="005473B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«Я не умею ничего, что умеют другие дети».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80E4D" wp14:editId="536963DB">
                  <wp:extent cx="923925" cy="1228725"/>
                  <wp:effectExtent l="0" t="0" r="9525" b="9525"/>
                  <wp:docPr id="10" name="Рисунок 10" descr="http://detsad474.narod.ru/images/1se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etsad474.narod.ru/images/1se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5" w:name="point6"/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СОВЕТЫ ЛОГОПЕДА</w:t>
      </w:r>
      <w:bookmarkEnd w:id="5"/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890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9C134" wp14:editId="0FC5B4D8">
                  <wp:extent cx="304800" cy="304800"/>
                  <wp:effectExtent l="0" t="0" r="0" b="0"/>
                  <wp:docPr id="11" name="Рисунок 11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пугайте ребёнка школой, а хвалите за каждый успех.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8901E6" wp14:editId="351AAF38">
                  <wp:extent cx="304800" cy="304800"/>
                  <wp:effectExtent l="0" t="0" r="0" b="0"/>
                  <wp:docPr id="12" name="Рисунок 12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Следите за звуками, которые были раньше нарушены.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09336" wp14:editId="692C747A">
                  <wp:extent cx="304800" cy="304800"/>
                  <wp:effectExtent l="0" t="0" r="0" b="0"/>
                  <wp:docPr id="13" name="Рисунок 13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Иногда повторяйте то, что ребёнок знает.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68D6D" wp14:editId="6CEC5BB2">
                  <wp:extent cx="304800" cy="304800"/>
                  <wp:effectExtent l="0" t="0" r="0" b="0"/>
                  <wp:docPr id="14" name="Рисунок 14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Давайте ребёнку штриховать, писать печатными буквами.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B9D69" wp14:editId="29227699">
                  <wp:extent cx="304800" cy="304800"/>
                  <wp:effectExtent l="0" t="0" r="0" b="0"/>
                  <wp:docPr id="15" name="Рисунок 15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Учите с ребёнком стихи.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A0A8C" wp14:editId="7B2355BA">
                  <wp:extent cx="304800" cy="304800"/>
                  <wp:effectExtent l="0" t="0" r="0" b="0"/>
                  <wp:docPr id="16" name="Рисунок 16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Просите ребёнка пересказывать то, что вы ему прочитали, задавайте вопросы по содержанию.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04E542" wp14:editId="1FDBEE4B">
                  <wp:extent cx="304800" cy="304800"/>
                  <wp:effectExtent l="0" t="0" r="0" b="0"/>
                  <wp:docPr id="17" name="Рисунок 17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Чаще просите ребёнка рассказывать, что он видел, где побывал, что делал, выслушивайте его рассказ до конца, помогайте при затруднениях. Пусть ребёнок повторит свой рассказ другому человеку – папе, бабушке, знакомым.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E69EB" wp14:editId="3DC22B59">
                  <wp:extent cx="304800" cy="304800"/>
                  <wp:effectExtent l="0" t="0" r="0" b="0"/>
                  <wp:docPr id="18" name="Рисунок 18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Если вы посмотрели с ребёнком спектакль или фильм, пусть он расскажет об </w:t>
            </w:r>
            <w:proofErr w:type="gramStart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увиденном</w:t>
            </w:r>
            <w:proofErr w:type="gramEnd"/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тому, кто в вами не был.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84E47" wp14:editId="36BFE790">
                  <wp:extent cx="304800" cy="304800"/>
                  <wp:effectExtent l="0" t="0" r="0" b="0"/>
                  <wp:docPr id="19" name="Рисунок 19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Создавайте фотоальбомы о жизни ребёнка; ребёнок может взять его в руки; посмотреть его ещё раз, показать друзьям, отнести в детский сад. Хорошо, если рядом записан рассказ ребёнка. Тогда взрослый, которому ребёнок показывает альбом, может помочь ему при затруднениях наводящими вопросами.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8EBFA" wp14:editId="0F01C8FD">
                  <wp:extent cx="304800" cy="304800"/>
                  <wp:effectExtent l="0" t="0" r="0" b="0"/>
                  <wp:docPr id="20" name="Рисунок 20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Считайте в доступных пределах.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E1163" wp14:editId="63CE06D7">
                  <wp:extent cx="304800" cy="304800"/>
                  <wp:effectExtent l="0" t="0" r="0" b="0"/>
                  <wp:docPr id="21" name="Рисунок 21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Развивайте память.</w:t>
            </w:r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5CAA1C" wp14:editId="77F6D50D">
                  <wp:extent cx="304800" cy="304800"/>
                  <wp:effectExtent l="0" t="0" r="0" b="0"/>
                  <wp:docPr id="22" name="Рисунок 22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6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</w:tr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4C8FB" wp14:editId="0ABF32BB">
                  <wp:extent cx="304800" cy="304800"/>
                  <wp:effectExtent l="0" t="0" r="0" b="0"/>
                  <wp:docPr id="23" name="Рисунок 23" descr="http://detsad474.narod.ru/ic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etsad474.narod.ru/ic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6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ind w:left="51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Verdana" w:eastAsia="Times New Roman" w:hAnsi="Verdana" w:cs="Times New Roman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Каждый ребенок имеет право на свой темп развития, только не дайте ему потерять веру в себя!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6949"/>
      </w:tblGrid>
      <w:tr w:rsidR="005473BD" w:rsidRPr="005473BD" w:rsidTr="00547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35E8B" wp14:editId="25DEE712">
                  <wp:extent cx="466725" cy="409575"/>
                  <wp:effectExtent l="0" t="0" r="9525" b="9525"/>
                  <wp:docPr id="24" name="Рисунок 24" descr="http://detsad474.narod.ru/spravochnik_roditelya/images/biblio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etsad474.narod.ru/spravochnik_roditelya/images/biblio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oint7"/>
            <w:r w:rsidRPr="005473BD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СОВЕТУЕМ ПОЧИТАТЬ</w:t>
            </w:r>
            <w:bookmarkEnd w:id="7"/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Бардиер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Г., 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Ромазан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И., Чередникова Т.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Я хочу! Психологическое сопровождение естественного развития маленьких детей. – Кишинев, Изд-во «Вирт», СПб, Изд-во «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Дорваль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», 1993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2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Баркан А. И.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Практическая психология для родителей, или Как научиться понимать своего ребенка. - М: АСТ-ПРЕСС.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3.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Брэдвей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Л., 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Алберс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Хил Б.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Ребенок от 3 до 7 лет. Как подготовиться к школе. – М.: ЮНВЕС, 1997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4.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Виноградова Н.Ф., 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Журова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Л. Е.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Готов ли Ваш ребенок к школе?: Советы педагога и психолога: Кн. для родителей. – М.: Просвещение, 1992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5.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Как сформировать готовность к школьному обучению в условиях семьи? Чему необходимо научить ребенка? Что такое готовность к школе? (Рекомендации для родителей) Серия «Готовность ребенка к школе». // Отв. Редактор 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Курнешова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Л.Е. – М.: Центр инноваций в педагогике, 1998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6. 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Забрамная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С.Д.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Ваш ребенок учится во вспомогательной школе: Рабочая книга родителей. – 2-е изд. – М.: Педагогика-Пресс, 1993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7. 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Каменская В.Г., Зверева С.В.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 школьной жизни готов! Диагностика и критерии готовности дошкольника к школьному обучению – СПб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.: «</w:t>
      </w:r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ДЕТСТВО – ПРЕСС», 2004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8. 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Козлова С.А.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Мой мир: приобщение ребенка к социальному миру./С.А. Козлова. Коррекционно-развивающие занятия с дошкольниками. / Катаева Л.И. – М.: «ЛИНКА-ПРЕСС», 2000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9.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Ларцева Е.А.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Первый экзамен: Подготовка ребенка к конкурсному тестированию. – СПб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.: </w:t>
      </w:r>
      <w:proofErr w:type="spellStart"/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Акцидент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1998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10.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Матыцин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В.П.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Будь еще умнее, - Тверь, 1993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11.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Морозова О.В.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Я иду в школу. /Большая книга о школе для маленьких детей. Ростов н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/Д</w:t>
      </w:r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«Феникс», 2000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12.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Нартова-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Бочавер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С.К., Мухортова Е.А.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Скоро в школу!: Увлекательная подготовка детей к первому классу. – М.: В. Секачев; ТОО «ТП», 1998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13.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Нижегородцева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Н.В., 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Шадриков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В.Д.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Психолого-педагогическая</w:t>
      </w:r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готов-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ность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ребенка к школе: Пособие для практических психологов, педагогов и родителей. – М.: 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Гуманит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Изд. Центр ВЛАДОС, 2001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14.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Ты меня понимаешь? Тесты для детей 5-7 лет с рекомендациями психолога / Сост. Васильева Т.В., под ред. 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Гулиной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М.А.. - СПб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.: </w:t>
      </w:r>
      <w:proofErr w:type="spellStart"/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Акцидент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1994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15.</w:t>
      </w:r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Урунтаева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Г.А., 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Афонькина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Ю.А.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Помоги принцу найти Золушку: 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Занимат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дидакт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задания для детей ст. </w:t>
      </w:r>
      <w:proofErr w:type="spell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дошк</w:t>
      </w:r>
      <w:proofErr w:type="spell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возраста: Кн. для воспитателей дет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ада и родителей. – М.: Просвещение, 1994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5473BD">
        <w:rPr>
          <w:rFonts w:ascii="Verdana" w:eastAsia="Times New Roman" w:hAnsi="Verdana" w:cs="Times New Roman"/>
          <w:b/>
          <w:bCs/>
          <w:color w:val="008000"/>
          <w:sz w:val="18"/>
          <w:szCs w:val="18"/>
          <w:lang w:eastAsia="ru-RU"/>
        </w:rPr>
        <w:t>16.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Энциклопедия для родителей первоклассника</w:t>
      </w:r>
      <w:proofErr w:type="gramStart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/ С</w:t>
      </w:r>
      <w:proofErr w:type="gramEnd"/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ост. Е.А. Белый, К.Ю. Белая. – М.: ООО «Изд-во АСТ», 2000</w:t>
      </w: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5473BD" w:rsidRPr="005473BD" w:rsidTr="005473B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5473BD" w:rsidRPr="005473BD" w:rsidRDefault="005473BD" w:rsidP="006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BD" w:rsidRPr="005473BD" w:rsidTr="005473BD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5473BD" w:rsidRPr="005473BD" w:rsidRDefault="005473BD" w:rsidP="006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BD" w:rsidRPr="005473BD" w:rsidTr="005473B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5473BD" w:rsidRPr="005473BD" w:rsidRDefault="005473BD" w:rsidP="006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BD" w:rsidRPr="005473BD" w:rsidTr="005473B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5473BD" w:rsidRPr="005473BD" w:rsidRDefault="005473BD" w:rsidP="006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BD" w:rsidRPr="005473BD" w:rsidTr="005473BD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5473BD" w:rsidRPr="005473BD" w:rsidRDefault="005473BD" w:rsidP="006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</w:tblGrid>
      <w:tr w:rsidR="005473BD" w:rsidRPr="005473BD" w:rsidTr="005473BD">
        <w:trPr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B6516D" wp14:editId="6A5E8116">
                  <wp:extent cx="1771650" cy="276225"/>
                  <wp:effectExtent l="0" t="0" r="0" b="9525"/>
                  <wp:docPr id="25" name="Рисунок 25" descr="http://detsad474.narod.ru/images/birthd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etsad474.narod.ru/images/birthd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  <w:gridCol w:w="1290"/>
      </w:tblGrid>
      <w:tr w:rsidR="005473BD" w:rsidRPr="005473BD" w:rsidTr="005473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 мае</w:t>
            </w:r>
          </w:p>
        </w:tc>
        <w:tc>
          <w:tcPr>
            <w:tcW w:w="1245" w:type="dxa"/>
            <w:vAlign w:val="center"/>
            <w:hideMark/>
          </w:tcPr>
          <w:p w:rsidR="005473BD" w:rsidRPr="005473BD" w:rsidRDefault="005473BD" w:rsidP="005473BD">
            <w:pPr>
              <w:spacing w:before="30" w:after="3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7A3D7" wp14:editId="77C556CE">
                  <wp:extent cx="723900" cy="752475"/>
                  <wp:effectExtent l="0" t="0" r="0" b="9525"/>
                  <wp:docPr id="26" name="Рисунок 26" descr="http://detsad474.narod.ru/cloun_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etsad474.narod.ru/cloun_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5473BD" w:rsidRPr="005473BD" w:rsidTr="005473BD">
        <w:trPr>
          <w:tblCellSpacing w:w="15" w:type="dxa"/>
          <w:jc w:val="center"/>
        </w:trPr>
        <w:tc>
          <w:tcPr>
            <w:tcW w:w="0" w:type="auto"/>
            <w:tcBorders>
              <w:top w:val="threeDEmboss" w:sz="6" w:space="0" w:color="85A157"/>
              <w:left w:val="threeDEmboss" w:sz="6" w:space="0" w:color="85A157"/>
              <w:bottom w:val="threeDEmboss" w:sz="6" w:space="0" w:color="85A157"/>
              <w:right w:val="threeDEmboss" w:sz="6" w:space="0" w:color="85A157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Аветисян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Вардуи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Козеев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Антон 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Козеев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Тимофей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Медведева Вероника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Иванова Зоя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Плехоткин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Никита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Осокина Софья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Алдохина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Мария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Ашурова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Ева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Губанов Степан</w:t>
            </w:r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  <w:proofErr w:type="spellStart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Пантюхин</w:t>
            </w:r>
            <w:proofErr w:type="spellEnd"/>
            <w:r w:rsidRPr="005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Николай</w:t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</w:tblGrid>
      <w:tr w:rsidR="005473BD" w:rsidRPr="005473BD" w:rsidTr="005473BD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C1103" wp14:editId="7705853D">
                  <wp:extent cx="1771650" cy="276225"/>
                  <wp:effectExtent l="0" t="0" r="0" b="9525"/>
                  <wp:docPr id="27" name="Рисунок 27" descr="http://detsad474.narod.ru/images/novos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etsad474.narod.ru/images/novos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BC10E9C" wp14:editId="185A656B">
            <wp:extent cx="304800" cy="304800"/>
            <wp:effectExtent l="0" t="0" r="0" b="0"/>
            <wp:docPr id="28" name="Рисунок 28" descr="http://detsad474.narod.ru/ico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etsad474.narod.ru/ico7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ВНИМАНИЕ!!!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Очередное занятие 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3-го потока </w:t>
      </w:r>
      <w:proofErr w:type="spell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слушателей</w:t>
      </w:r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стажировочной</w:t>
      </w:r>
      <w:proofErr w:type="spellEnd"/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площадки</w:t>
      </w:r>
      <w:proofErr w:type="gram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"З</w:t>
      </w:r>
      <w:proofErr w:type="gram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доровьеформирующие</w:t>
      </w:r>
      <w:proofErr w:type="spell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технологии в ДОУ" состоится</w:t>
      </w:r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15.05.2013 в 12.00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 </w:t>
      </w:r>
      <w:proofErr w:type="spell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базе</w:t>
      </w:r>
      <w:hyperlink r:id="rId21" w:history="1">
        <w:r w:rsidRPr="005473BD">
          <w:rPr>
            <w:rFonts w:ascii="Verdana" w:eastAsia="Times New Roman" w:hAnsi="Verdana" w:cs="Times New Roman"/>
            <w:color w:val="C77E0C"/>
            <w:sz w:val="18"/>
            <w:szCs w:val="18"/>
            <w:u w:val="single"/>
            <w:lang w:eastAsia="ru-RU"/>
          </w:rPr>
          <w:t>ГБОУ</w:t>
        </w:r>
        <w:proofErr w:type="spellEnd"/>
        <w:r w:rsidRPr="005473BD">
          <w:rPr>
            <w:rFonts w:ascii="Verdana" w:eastAsia="Times New Roman" w:hAnsi="Verdana" w:cs="Times New Roman"/>
            <w:color w:val="C77E0C"/>
            <w:sz w:val="18"/>
            <w:szCs w:val="18"/>
            <w:u w:val="single"/>
            <w:lang w:eastAsia="ru-RU"/>
          </w:rPr>
          <w:t xml:space="preserve"> № 1744</w:t>
        </w:r>
      </w:hyperlink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Староватутинский</w:t>
      </w:r>
      <w:proofErr w:type="spell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пр., д.9)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80509E5" wp14:editId="345964CB">
            <wp:extent cx="304800" cy="304800"/>
            <wp:effectExtent l="0" t="0" r="0" b="0"/>
            <wp:docPr id="29" name="Рисунок 29" descr="http://detsad474.narod.ru/ico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tsad474.narod.ru/ico7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b/>
          <w:bCs/>
          <w:color w:val="006600"/>
          <w:sz w:val="18"/>
          <w:szCs w:val="18"/>
          <w:lang w:eastAsia="ru-RU"/>
        </w:rPr>
        <w:t>ВНИМАНИЕ! ЗАВЕРШАЕТСЯ фотоконкурс "Мой веселый звонкий мяч"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6600"/>
          <w:sz w:val="18"/>
          <w:szCs w:val="18"/>
          <w:lang w:eastAsia="ru-RU"/>
        </w:rPr>
        <w:t>для детей и родителей, а также бабушек и дедушек наших воспитанников!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Не забудьте проголосовать за понравившееся фото </w:t>
      </w:r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 19 МАЯ</w:t>
      </w:r>
      <w:r w:rsidRPr="005473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социальной сети </w:t>
      </w:r>
      <w:r w:rsidRPr="005473BD">
        <w:rPr>
          <w:rFonts w:ascii="Verdana" w:eastAsia="Times New Roman" w:hAnsi="Verdana" w:cs="Times New Roman"/>
          <w:i/>
          <w:iCs/>
          <w:color w:val="006600"/>
          <w:sz w:val="20"/>
          <w:szCs w:val="20"/>
          <w:lang w:eastAsia="ru-RU"/>
        </w:rPr>
        <w:t>«Мир ГБОУ №474»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 проекте «Мой Мир на </w:t>
      </w:r>
      <w:proofErr w:type="spell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Mail.Ru</w:t>
      </w:r>
      <w:proofErr w:type="spell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(голосование доступно для пользователей, зарегистрированных на проекте "Мой мир на </w:t>
      </w:r>
      <w:proofErr w:type="spell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Мэйл</w:t>
      </w:r>
      <w:proofErr w:type="gram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spellEnd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и добавленных в друзья ГБОУ ЦРР - д/с № 474).</w:t>
      </w: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Победителей ждут памятные призы!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31BFBE6" wp14:editId="339B5037">
            <wp:extent cx="304800" cy="304800"/>
            <wp:effectExtent l="0" t="0" r="0" b="0"/>
            <wp:docPr id="30" name="Рисунок 30" descr="http://detsad474.narod.ru/ico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etsad474.narod.ru/ico7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b/>
          <w:bCs/>
          <w:color w:val="006600"/>
          <w:sz w:val="20"/>
          <w:szCs w:val="20"/>
          <w:lang w:eastAsia="ru-RU"/>
        </w:rPr>
        <w:t>ВНИМАНИЕ! АКЦИЯ!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19.02.2013 стартовала московская </w:t>
      </w:r>
      <w:proofErr w:type="spellStart"/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акция</w:t>
      </w:r>
      <w:proofErr w:type="gramStart"/>
      <w:r w:rsidRPr="005473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"М</w:t>
      </w:r>
      <w:proofErr w:type="gramEnd"/>
      <w:r w:rsidRPr="005473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осквичи</w:t>
      </w:r>
      <w:proofErr w:type="spellEnd"/>
      <w:r w:rsidRPr="005473B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с рождения - за безопасность дорожного движения"</w:t>
      </w:r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План мероприятий в рамках акции смотрите </w:t>
      </w:r>
      <w:hyperlink r:id="rId22" w:history="1">
        <w:r w:rsidRPr="005473BD">
          <w:rPr>
            <w:rFonts w:ascii="Verdana" w:eastAsia="Times New Roman" w:hAnsi="Verdana" w:cs="Times New Roman"/>
            <w:b/>
            <w:bCs/>
            <w:color w:val="C77E0C"/>
            <w:sz w:val="18"/>
            <w:szCs w:val="18"/>
            <w:u w:val="single"/>
            <w:lang w:eastAsia="ru-RU"/>
          </w:rPr>
          <w:t>ЗДЕСЬ &gt;&gt;</w:t>
        </w:r>
      </w:hyperlink>
    </w:p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473BD" w:rsidRPr="005473BD" w:rsidRDefault="005473BD" w:rsidP="005473BD">
      <w:pPr>
        <w:shd w:val="clear" w:color="auto" w:fill="A6BF7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</w:tblGrid>
      <w:tr w:rsidR="005473BD" w:rsidRPr="005473BD" w:rsidTr="005473BD">
        <w:trPr>
          <w:tblCellSpacing w:w="15" w:type="dxa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5473BD" w:rsidRPr="005473BD" w:rsidRDefault="005473BD" w:rsidP="005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4634F" wp14:editId="39B2AB49">
                  <wp:extent cx="1771650" cy="276225"/>
                  <wp:effectExtent l="0" t="0" r="0" b="9525"/>
                  <wp:docPr id="31" name="Рисунок 31" descr="http://detsad474.narod.ru/images/znam_da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etsad474.narod.ru/images/znam_da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3BD" w:rsidRPr="005473BD" w:rsidRDefault="005473BD" w:rsidP="005473BD">
      <w:pPr>
        <w:shd w:val="clear" w:color="auto" w:fill="A6BF7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473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31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160"/>
      </w:tblGrid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труда (День труда)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3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Солнца 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5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Православная Пасха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7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радио  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 </w:t>
            </w:r>
            <w:r w:rsidRPr="005473B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11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день посадки леса</w:t>
            </w:r>
          </w:p>
          <w:p w:rsidR="005473BD" w:rsidRPr="005473BD" w:rsidRDefault="005473BD" w:rsidP="0054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Всемирный день </w:t>
            </w: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мигрирующих птиц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lastRenderedPageBreak/>
              <w:t>12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медицинских сестер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климата</w:t>
            </w:r>
          </w:p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семей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18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день музеев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20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Волги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23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черепахи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24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Европейский день парков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27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лет со дня рождения Елены Благининой, детской поэтессы</w:t>
            </w:r>
          </w:p>
          <w:p w:rsidR="005473BD" w:rsidRPr="005473BD" w:rsidRDefault="005473BD" w:rsidP="0054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день библиотек (День библиотекаря)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пограничника  </w:t>
            </w:r>
          </w:p>
        </w:tc>
      </w:tr>
      <w:tr w:rsidR="005473BD" w:rsidRPr="005473BD" w:rsidTr="005473BD">
        <w:trPr>
          <w:tblCellSpacing w:w="0" w:type="dxa"/>
          <w:jc w:val="center"/>
        </w:trPr>
        <w:tc>
          <w:tcPr>
            <w:tcW w:w="1005" w:type="dxa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b/>
                <w:bCs/>
                <w:color w:val="006600"/>
                <w:sz w:val="20"/>
                <w:szCs w:val="20"/>
                <w:lang w:eastAsia="ru-RU"/>
              </w:rPr>
              <w:t>31 мая</w:t>
            </w:r>
          </w:p>
        </w:tc>
        <w:tc>
          <w:tcPr>
            <w:tcW w:w="0" w:type="auto"/>
            <w:hideMark/>
          </w:tcPr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без табака</w:t>
            </w:r>
          </w:p>
          <w:p w:rsidR="005473BD" w:rsidRPr="005473BD" w:rsidRDefault="005473BD" w:rsidP="0054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Всемирный день блондинок </w:t>
            </w:r>
          </w:p>
          <w:p w:rsidR="005473BD" w:rsidRPr="005473BD" w:rsidRDefault="005473BD" w:rsidP="005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Европейский день соседей</w:t>
            </w:r>
          </w:p>
        </w:tc>
      </w:tr>
    </w:tbl>
    <w:p w:rsidR="00640F41" w:rsidRDefault="00640F41"/>
    <w:sectPr w:rsidR="0064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7D"/>
    <w:rsid w:val="0000547D"/>
    <w:rsid w:val="00500BF6"/>
    <w:rsid w:val="005473BD"/>
    <w:rsid w:val="0062356A"/>
    <w:rsid w:val="0064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5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4871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15" w:color="FFFFFF"/>
            <w:bottom w:val="none" w:sz="0" w:space="0" w:color="auto"/>
            <w:right w:val="none" w:sz="0" w:space="0" w:color="auto"/>
          </w:divBdr>
          <w:divsChild>
            <w:div w:id="36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dskv1744.mskobr.ru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detsad474.narod.ru/p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7</cp:revision>
  <cp:lastPrinted>2013-05-17T08:00:00Z</cp:lastPrinted>
  <dcterms:created xsi:type="dcterms:W3CDTF">2013-05-17T07:57:00Z</dcterms:created>
  <dcterms:modified xsi:type="dcterms:W3CDTF">2013-11-14T05:28:00Z</dcterms:modified>
</cp:coreProperties>
</file>